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Theme="minorEastAsia" w:hAnsi="Calibri" w:cstheme="minorBidi"/>
          <w:i w:val="0"/>
          <w:iCs w:val="0"/>
          <w:color w:val="auto"/>
          <w:spacing w:val="0"/>
        </w:rPr>
        <w:id w:val="1875197026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B32F143" w14:textId="15527DE0" w:rsidR="00A9743A" w:rsidRDefault="00522C7B" w:rsidP="00EF789D">
          <w:pPr>
            <w:pStyle w:val="Sous-titre"/>
          </w:pPr>
          <w:r>
            <w:rPr>
              <w:noProof/>
            </w:rPr>
            <w:drawing>
              <wp:anchor distT="0" distB="0" distL="114300" distR="114300" simplePos="0" relativeHeight="251681280" behindDoc="1" locked="0" layoutInCell="1" allowOverlap="1" wp14:anchorId="6235A0F6" wp14:editId="16BFFCD1">
                <wp:simplePos x="0" y="0"/>
                <wp:positionH relativeFrom="column">
                  <wp:posOffset>-1064895</wp:posOffset>
                </wp:positionH>
                <wp:positionV relativeFrom="paragraph">
                  <wp:posOffset>-1071245</wp:posOffset>
                </wp:positionV>
                <wp:extent cx="8623300" cy="10797544"/>
                <wp:effectExtent l="0" t="0" r="0" b="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dobeStock_31524077.jpeg"/>
                        <pic:cNvPicPr/>
                      </pic:nvPicPr>
                      <pic:blipFill rotWithShape="1">
                        <a:blip r:embed="rId12" cstate="screen">
                          <a:grayscl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8623300" cy="107975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719120" w14:textId="49E5F0C4" w:rsidR="00E73F20" w:rsidRDefault="00EE423C" w:rsidP="00E73F20">
          <w:pPr>
            <w:rPr>
              <w:b/>
              <w:bCs/>
            </w:rPr>
          </w:pPr>
          <w:r>
            <w:rPr>
              <w:rFonts w:eastAsiaTheme="majorEastAsia" w:cstheme="majorBidi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0D5B4E" wp14:editId="09AC4E98">
                    <wp:simplePos x="0" y="0"/>
                    <wp:positionH relativeFrom="column">
                      <wp:posOffset>918845</wp:posOffset>
                    </wp:positionH>
                    <wp:positionV relativeFrom="paragraph">
                      <wp:posOffset>5543550</wp:posOffset>
                    </wp:positionV>
                    <wp:extent cx="4000500" cy="3009900"/>
                    <wp:effectExtent l="0" t="0" r="0" b="0"/>
                    <wp:wrapThrough wrapText="bothSides">
                      <wp:wrapPolygon edited="0">
                        <wp:start x="0" y="0"/>
                        <wp:lineTo x="0" y="21463"/>
                        <wp:lineTo x="21497" y="21463"/>
                        <wp:lineTo x="21497" y="0"/>
                        <wp:lineTo x="0" y="0"/>
                      </wp:wrapPolygon>
                    </wp:wrapThrough>
                    <wp:docPr id="12" name="Rectang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00500" cy="3009900"/>
                            </a:xfrm>
                            <a:prstGeom prst="rect">
                              <a:avLst/>
                            </a:prstGeom>
                            <a:solidFill>
                              <a:srgbClr val="0099B8">
                                <a:alpha val="84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280A66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54239337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73D38C9A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15C5F82B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66CE45C9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12582AC1" w14:textId="77777777" w:rsidR="004B1623" w:rsidRDefault="004B1623" w:rsidP="00FC5B87">
                                <w:pPr>
                                  <w:pStyle w:val="Textecouv"/>
                                </w:pPr>
                              </w:p>
                              <w:p w14:paraId="27E06FD7" w14:textId="77777777" w:rsidR="00EE423C" w:rsidRDefault="00EE423C" w:rsidP="00EE423C">
                                <w:pPr>
                                  <w:pStyle w:val="Textecouv"/>
                                </w:pPr>
                              </w:p>
                              <w:p w14:paraId="54BEBF2C" w14:textId="77777777" w:rsidR="000D3A2C" w:rsidRDefault="000D3A2C" w:rsidP="00EE423C">
                                <w:pPr>
                                  <w:pStyle w:val="Textecouv"/>
                                </w:pPr>
                                <w:r>
                                  <w:t>Un peu de science de la terre</w:t>
                                </w:r>
                              </w:p>
                              <w:p w14:paraId="0E4D567C" w14:textId="2C7B5391" w:rsidR="00EE423C" w:rsidRDefault="00EA729B" w:rsidP="00EE423C">
                                <w:pPr>
                                  <w:pStyle w:val="Textecouv"/>
                                </w:pPr>
                                <w:r>
                                  <w:t>Le</w:t>
                                </w:r>
                                <w:r w:rsidR="00CE6129">
                                  <w:t xml:space="preserve"> risque sanitaire </w:t>
                                </w:r>
                              </w:p>
                              <w:p w14:paraId="1564EB60" w14:textId="5DA59D1D" w:rsidR="00EE423C" w:rsidRDefault="00EA729B" w:rsidP="00EE423C">
                                <w:pPr>
                                  <w:pStyle w:val="Textecouv"/>
                                </w:pPr>
                                <w:r>
                                  <w:t>Les</w:t>
                                </w:r>
                                <w:r w:rsidR="00CE6129">
                                  <w:t xml:space="preserve"> moyens de préventions </w:t>
                                </w:r>
                              </w:p>
                              <w:p w14:paraId="685CE0AE" w14:textId="452714A7" w:rsidR="00CE6129" w:rsidRDefault="00EA729B" w:rsidP="00EE423C">
                                <w:pPr>
                                  <w:pStyle w:val="Textecouv"/>
                                </w:pPr>
                                <w:r>
                                  <w:t>Les</w:t>
                                </w:r>
                                <w:r w:rsidR="00CE6129">
                                  <w:t xml:space="preserve"> obligations pour les établissements scolaires</w:t>
                                </w:r>
                                <w:r w:rsidR="003F3166">
                                  <w:t> </w:t>
                                </w:r>
                              </w:p>
                              <w:p w14:paraId="0AC1E089" w14:textId="77777777" w:rsidR="0032646F" w:rsidRDefault="0032646F" w:rsidP="00E73F20">
                                <w:pPr>
                                  <w:pStyle w:val="Textecouv"/>
                                  <w:jc w:val="both"/>
                                </w:pPr>
                              </w:p>
                              <w:p w14:paraId="1810A7AF" w14:textId="11BE244F" w:rsidR="005E6CD8" w:rsidRPr="00FC5B87" w:rsidRDefault="005E6CD8" w:rsidP="00FC5B87">
                                <w:pPr>
                                  <w:pStyle w:val="Textecouv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0000" tIns="180000" rIns="180000" bIns="7200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290D5B4E" id="Rectangle 12" o:spid="_x0000_s1026" style="position:absolute;left:0;text-align:left;margin-left:72.35pt;margin-top:436.5pt;width:315pt;height:23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" fillcolor="#0099b8" stroked="f">
                    <v:fill opacity="54998f"/>
                    <v:textbox inset="5mm,5mm,5mm,20mm">
                      <w:txbxContent>
                        <w:p w14:paraId="0D280A66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54239337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73D38C9A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15C5F82B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66CE45C9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12582AC1" w14:textId="77777777" w:rsidR="004B1623" w:rsidRDefault="004B1623" w:rsidP="00FC5B87">
                          <w:pPr>
                            <w:pStyle w:val="Textecouv"/>
                          </w:pPr>
                        </w:p>
                        <w:p w14:paraId="27E06FD7" w14:textId="77777777" w:rsidR="00EE423C" w:rsidRDefault="00EE423C" w:rsidP="00EE423C">
                          <w:pPr>
                            <w:pStyle w:val="Textecouv"/>
                          </w:pPr>
                        </w:p>
                        <w:p w14:paraId="54BEBF2C" w14:textId="77777777" w:rsidR="000D3A2C" w:rsidRDefault="000D3A2C" w:rsidP="00EE423C">
                          <w:pPr>
                            <w:pStyle w:val="Textecouv"/>
                          </w:pPr>
                          <w:r>
                            <w:t>Un peu de science de la terre</w:t>
                          </w:r>
                        </w:p>
                        <w:p w14:paraId="0E4D567C" w14:textId="2C7B5391" w:rsidR="00EE423C" w:rsidRDefault="00EA729B" w:rsidP="00EE423C">
                          <w:pPr>
                            <w:pStyle w:val="Textecouv"/>
                          </w:pPr>
                          <w:r>
                            <w:t>Le</w:t>
                          </w:r>
                          <w:r w:rsidR="00CE6129">
                            <w:t xml:space="preserve"> risque sanitaire </w:t>
                          </w:r>
                        </w:p>
                        <w:p w14:paraId="1564EB60" w14:textId="5DA59D1D" w:rsidR="00EE423C" w:rsidRDefault="00EA729B" w:rsidP="00EE423C">
                          <w:pPr>
                            <w:pStyle w:val="Textecouv"/>
                          </w:pPr>
                          <w:r>
                            <w:t>Les</w:t>
                          </w:r>
                          <w:r w:rsidR="00CE6129">
                            <w:t xml:space="preserve"> moyens de préventions </w:t>
                          </w:r>
                        </w:p>
                        <w:p w14:paraId="685CE0AE" w14:textId="452714A7" w:rsidR="00CE6129" w:rsidRDefault="00EA729B" w:rsidP="00EE423C">
                          <w:pPr>
                            <w:pStyle w:val="Textecouv"/>
                          </w:pPr>
                          <w:r>
                            <w:t>Les</w:t>
                          </w:r>
                          <w:r w:rsidR="00CE6129">
                            <w:t xml:space="preserve"> obligations pour les établissements scolaires</w:t>
                          </w:r>
                          <w:r w:rsidR="003F3166">
                            <w:t> </w:t>
                          </w:r>
                        </w:p>
                        <w:p w14:paraId="0AC1E089" w14:textId="77777777" w:rsidR="0032646F" w:rsidRDefault="0032646F" w:rsidP="00E73F20">
                          <w:pPr>
                            <w:pStyle w:val="Textecouv"/>
                            <w:jc w:val="both"/>
                          </w:pPr>
                        </w:p>
                        <w:p w14:paraId="1810A7AF" w14:textId="11BE244F" w:rsidR="005E6CD8" w:rsidRPr="00FC5B87" w:rsidRDefault="005E6CD8" w:rsidP="00FC5B87">
                          <w:pPr>
                            <w:pStyle w:val="Textecouv"/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>
            <w:rPr>
              <w:rFonts w:eastAsiaTheme="majorEastAsia" w:cstheme="majorBidi"/>
              <w:b/>
              <w:bCs/>
              <w:noProof/>
            </w:rPr>
            <w:drawing>
              <wp:anchor distT="0" distB="0" distL="114300" distR="114300" simplePos="0" relativeHeight="251659776" behindDoc="0" locked="0" layoutInCell="1" allowOverlap="1" wp14:anchorId="73570AFE" wp14:editId="3BC13F8D">
                <wp:simplePos x="0" y="0"/>
                <wp:positionH relativeFrom="column">
                  <wp:posOffset>2266950</wp:posOffset>
                </wp:positionH>
                <wp:positionV relativeFrom="paragraph">
                  <wp:posOffset>5972175</wp:posOffset>
                </wp:positionV>
                <wp:extent cx="1397000" cy="812800"/>
                <wp:effectExtent l="0" t="0" r="0" b="0"/>
                <wp:wrapNone/>
                <wp:docPr id="5" name="Image 5" descr="Dossiers en cours:Clients:FNOGEC:18679 Rapport d'activité FNOGEC:Links:Logo-Fnogec_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ossiers en cours:Clients:FNOGEC:18679 Rapport d'activité FNOGEC:Links:Logo-Fnogec_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82DFF">
            <w:rPr>
              <w:rFonts w:eastAsiaTheme="majorEastAsia" w:cstheme="majorBidi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7D4F3C5C" wp14:editId="55F4A43D">
                    <wp:simplePos x="0" y="0"/>
                    <wp:positionH relativeFrom="column">
                      <wp:posOffset>914400</wp:posOffset>
                    </wp:positionH>
                    <wp:positionV relativeFrom="paragraph">
                      <wp:posOffset>271145</wp:posOffset>
                    </wp:positionV>
                    <wp:extent cx="4000500" cy="2400300"/>
                    <wp:effectExtent l="0" t="0" r="12700" b="12700"/>
                    <wp:wrapThrough wrapText="bothSides">
                      <wp:wrapPolygon edited="0">
                        <wp:start x="0" y="0"/>
                        <wp:lineTo x="0" y="21486"/>
                        <wp:lineTo x="21531" y="21486"/>
                        <wp:lineTo x="21531" y="0"/>
                        <wp:lineTo x="0" y="0"/>
                      </wp:wrapPolygon>
                    </wp:wrapThrough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00500" cy="2400300"/>
                            </a:xfrm>
                            <a:prstGeom prst="rect">
                              <a:avLst/>
                            </a:prstGeom>
                            <a:solidFill>
                              <a:srgbClr val="0099B8">
                                <a:alpha val="84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56E0AB" w14:textId="77777777" w:rsidR="00667FE6" w:rsidRDefault="00667FE6" w:rsidP="00C8238B">
                                <w:pPr>
                                  <w:pStyle w:val="TitreDoc"/>
                                </w:pPr>
                              </w:p>
                              <w:p w14:paraId="66B9738B" w14:textId="4F51B5EA" w:rsidR="0024446F" w:rsidRDefault="0022422C" w:rsidP="00C8238B">
                                <w:pPr>
                                  <w:pStyle w:val="TitreDoc"/>
                                </w:pPr>
                                <w:r w:rsidRPr="0022422C">
                                  <w:t xml:space="preserve">FICHE </w:t>
                                </w:r>
                                <w:r w:rsidR="00E24FCD">
                                  <w:t>pratique</w:t>
                                </w:r>
                              </w:p>
                              <w:p w14:paraId="53FF3984" w14:textId="4120FDC7" w:rsidR="0027668B" w:rsidRDefault="002475AC" w:rsidP="00C8238B">
                                <w:pPr>
                                  <w:pStyle w:val="TitreDoc"/>
                                  <w:rPr>
                                    <w:bCs w:val="0"/>
                                    <w:caps w:val="0"/>
                                    <w:sz w:val="36"/>
                                    <w:szCs w:val="36"/>
                                  </w:rPr>
                                </w:pPr>
                                <w:r>
                                  <w:t>d</w:t>
                                </w:r>
                                <w:r w:rsidR="0032646F">
                                  <w:t>iagnostic radon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0" tIns="0" rIns="180000" bIns="180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D4F3C5C" id="Rectangle 7" o:spid="_x0000_s1027" style="position:absolute;left:0;text-align:left;margin-left:1in;margin-top:21.35pt;width:315pt;height:189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" fillcolor="#0099b8" stroked="f">
                    <v:fill opacity="54998f"/>
                    <v:textbox inset="10mm,0,5mm,5mm">
                      <w:txbxContent>
                        <w:p w14:paraId="4356E0AB" w14:textId="77777777" w:rsidR="00667FE6" w:rsidRDefault="00667FE6" w:rsidP="00C8238B">
                          <w:pPr>
                            <w:pStyle w:val="TitreDoc"/>
                          </w:pPr>
                        </w:p>
                        <w:p w14:paraId="66B9738B" w14:textId="4F51B5EA" w:rsidR="0024446F" w:rsidRDefault="0022422C" w:rsidP="00C8238B">
                          <w:pPr>
                            <w:pStyle w:val="TitreDoc"/>
                          </w:pPr>
                          <w:r w:rsidRPr="0022422C">
                            <w:t xml:space="preserve">FICHE </w:t>
                          </w:r>
                          <w:r w:rsidR="00E24FCD">
                            <w:t>pratique</w:t>
                          </w:r>
                        </w:p>
                        <w:p w14:paraId="53FF3984" w14:textId="4120FDC7" w:rsidR="0027668B" w:rsidRDefault="002475AC" w:rsidP="00C8238B">
                          <w:pPr>
                            <w:pStyle w:val="TitreDoc"/>
                            <w:rPr>
                              <w:bCs w:val="0"/>
                              <w:caps w:val="0"/>
                              <w:sz w:val="36"/>
                              <w:szCs w:val="36"/>
                            </w:rPr>
                          </w:pPr>
                          <w:r>
                            <w:t>d</w:t>
                          </w:r>
                          <w:r w:rsidR="0032646F">
                            <w:t>iagnostic radon</w:t>
                          </w: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A9743A">
            <w:rPr>
              <w:rFonts w:eastAsiaTheme="majorEastAsia" w:cstheme="majorBidi"/>
              <w:b/>
              <w:bCs/>
            </w:rPr>
            <w:br w:type="page"/>
          </w:r>
        </w:p>
      </w:sdtContent>
    </w:sdt>
    <w:p w14:paraId="478EBD82" w14:textId="385F8862" w:rsidR="00595A7E" w:rsidRDefault="00595A7E" w:rsidP="0009765D">
      <w:pPr>
        <w:rPr>
          <w:rStyle w:val="Forteaccentuation"/>
        </w:rPr>
      </w:pPr>
      <w:r w:rsidRPr="00595A7E">
        <w:rPr>
          <w:rStyle w:val="Forteaccentuation"/>
        </w:rPr>
        <w:lastRenderedPageBreak/>
        <w:t>Le radon est classé par le Centre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international de recherche sur le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cancer comme cancérigène certain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pour le poumon depuis 1987.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De nombreuses études épidémiologiques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confirment l’existence de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ce risque chez les mineurs de fond</w:t>
      </w:r>
      <w:r>
        <w:rPr>
          <w:rStyle w:val="Forteaccentuation"/>
        </w:rPr>
        <w:t xml:space="preserve"> </w:t>
      </w:r>
      <w:r w:rsidRPr="00595A7E">
        <w:rPr>
          <w:rStyle w:val="Forteaccentuation"/>
        </w:rPr>
        <w:t>mais aussi, ces dernières années,</w:t>
      </w:r>
      <w:r w:rsidR="00ED4471">
        <w:rPr>
          <w:rStyle w:val="Forteaccentuation"/>
        </w:rPr>
        <w:t xml:space="preserve"> </w:t>
      </w:r>
      <w:r w:rsidRPr="00595A7E">
        <w:rPr>
          <w:rStyle w:val="Forteaccentuation"/>
        </w:rPr>
        <w:t>dans la population générale.</w:t>
      </w:r>
    </w:p>
    <w:p w14:paraId="43FFE2E8" w14:textId="4AB0A6D0" w:rsidR="00963D0C" w:rsidRDefault="00963D0C" w:rsidP="0009765D">
      <w:pPr>
        <w:rPr>
          <w:rStyle w:val="Forteaccentuation"/>
        </w:rPr>
      </w:pPr>
    </w:p>
    <w:p w14:paraId="75FC4CCE" w14:textId="23EE5BAC" w:rsidR="00963D0C" w:rsidRDefault="006334C6" w:rsidP="0009765D">
      <w:pPr>
        <w:rPr>
          <w:rStyle w:val="Forteaccentuation"/>
        </w:rPr>
      </w:pPr>
      <w:r>
        <w:rPr>
          <w:rStyle w:val="Forteaccentuation"/>
        </w:rPr>
        <w:t xml:space="preserve">Le législateur a donc créé une obligation de mesure systématique </w:t>
      </w:r>
      <w:r w:rsidR="00995812">
        <w:rPr>
          <w:rStyle w:val="Forteaccentuation"/>
        </w:rPr>
        <w:t>pour les établissements d’enseignement, y compris les bâtiments d’internat dans</w:t>
      </w:r>
      <w:r w:rsidR="009C5C58">
        <w:rPr>
          <w:rStyle w:val="Forteaccentuation"/>
        </w:rPr>
        <w:t xml:space="preserve"> certains </w:t>
      </w:r>
      <w:r w:rsidR="009C5C58" w:rsidRPr="00BA706A">
        <w:rPr>
          <w:rStyle w:val="Forteaccentuation"/>
          <w:color w:val="4F81BD"/>
        </w:rPr>
        <w:t>départements</w:t>
      </w:r>
      <w:r w:rsidR="00E63527">
        <w:rPr>
          <w:rStyle w:val="Forteaccentuation"/>
        </w:rPr>
        <w:t>.</w:t>
      </w:r>
    </w:p>
    <w:p w14:paraId="0A3FA343" w14:textId="45A58D99" w:rsidR="00E33739" w:rsidRPr="00BA706A" w:rsidRDefault="0013293E" w:rsidP="0009765D">
      <w:pPr>
        <w:rPr>
          <w:rStyle w:val="Forteaccentuation"/>
          <w:b/>
          <w:i w:val="0"/>
          <w:color w:val="4F81BD"/>
        </w:rPr>
      </w:pPr>
      <w:hyperlink r:id="rId14" w:history="1">
        <w:r w:rsidR="00E33739" w:rsidRPr="00BA706A">
          <w:rPr>
            <w:rStyle w:val="Lienhypertexte"/>
            <w:b/>
            <w:color w:val="4F81BD"/>
          </w:rPr>
          <w:t xml:space="preserve">Article </w:t>
        </w:r>
        <w:r w:rsidR="00601CD6" w:rsidRPr="00BA706A">
          <w:rPr>
            <w:rStyle w:val="Lienhypertexte"/>
            <w:b/>
            <w:color w:val="4F81BD"/>
          </w:rPr>
          <w:t xml:space="preserve">D 1333-32 du code de </w:t>
        </w:r>
        <w:r w:rsidR="006B6186" w:rsidRPr="00BA706A">
          <w:rPr>
            <w:rStyle w:val="Lienhypertexte"/>
            <w:b/>
            <w:color w:val="4F81BD"/>
          </w:rPr>
          <w:t>la santé publique</w:t>
        </w:r>
      </w:hyperlink>
    </w:p>
    <w:p w14:paraId="62173878" w14:textId="4A84B315" w:rsidR="00ED4471" w:rsidRDefault="00ED4471" w:rsidP="00595A7E">
      <w:pPr>
        <w:ind w:firstLine="0"/>
        <w:rPr>
          <w:rStyle w:val="Forteaccentuation"/>
        </w:rPr>
      </w:pPr>
    </w:p>
    <w:p w14:paraId="5FD6FE60" w14:textId="05914DB2" w:rsidR="00223FA3" w:rsidRDefault="00223FA3" w:rsidP="00595A7E">
      <w:pPr>
        <w:ind w:firstLine="0"/>
        <w:rPr>
          <w:rStyle w:val="Forteaccentuation"/>
        </w:rPr>
      </w:pPr>
    </w:p>
    <w:p w14:paraId="325E4C54" w14:textId="77777777" w:rsidR="006261E4" w:rsidRDefault="006261E4" w:rsidP="00595A7E">
      <w:pPr>
        <w:ind w:firstLine="0"/>
        <w:rPr>
          <w:rStyle w:val="Forteaccentuation"/>
        </w:rPr>
      </w:pPr>
    </w:p>
    <w:p w14:paraId="41A7746A" w14:textId="437CF16A" w:rsidR="00D672F3" w:rsidRPr="0099391C" w:rsidRDefault="00EA729B" w:rsidP="0099391C">
      <w:pPr>
        <w:pStyle w:val="Titre4"/>
        <w:rPr>
          <w:rStyle w:val="Forteaccentuation"/>
          <w:i w:val="0"/>
          <w:color w:val="auto"/>
        </w:rPr>
      </w:pPr>
      <w:r w:rsidRPr="0099391C">
        <w:rPr>
          <w:rStyle w:val="Forteaccentuation"/>
          <w:i w:val="0"/>
          <w:color w:val="auto"/>
        </w:rPr>
        <w:t>Un peu de science de la terre</w:t>
      </w:r>
    </w:p>
    <w:p w14:paraId="7B428CE6" w14:textId="77777777" w:rsidR="00223FA3" w:rsidRDefault="00223FA3" w:rsidP="00223FA3">
      <w:pPr>
        <w:pStyle w:val="Titre1"/>
        <w:numPr>
          <w:ilvl w:val="0"/>
          <w:numId w:val="0"/>
        </w:numPr>
        <w:ind w:left="357"/>
      </w:pPr>
    </w:p>
    <w:p w14:paraId="6EF80627" w14:textId="55E9893B" w:rsidR="00E73F20" w:rsidRDefault="00F45CB3" w:rsidP="00423BCE">
      <w:pPr>
        <w:pStyle w:val="Titre1"/>
      </w:pPr>
      <w:r>
        <w:t>Qu’est-ce-que le radon ?</w:t>
      </w:r>
    </w:p>
    <w:p w14:paraId="230BE698" w14:textId="77777777" w:rsidR="007E7E4C" w:rsidRPr="007E7E4C" w:rsidRDefault="007E7E4C" w:rsidP="007E7E4C">
      <w:pPr>
        <w:spacing w:after="200"/>
        <w:rPr>
          <w:rFonts w:eastAsia="Times New Roman"/>
          <w:b/>
          <w:color w:val="000000"/>
        </w:rPr>
      </w:pPr>
      <w:r w:rsidRPr="007E7E4C">
        <w:rPr>
          <w:rFonts w:eastAsia="Times New Roman"/>
          <w:b/>
          <w:color w:val="000000"/>
        </w:rPr>
        <w:t>Le radon est un gaz radioactif d’origine naturelle provenant de la désintégration du radium, lui-même issu de la désintégration de l’uranium contenu dans la croûte terrestre. Il est inodore et incolore.</w:t>
      </w:r>
    </w:p>
    <w:p w14:paraId="1A9A11B0" w14:textId="4324460C" w:rsidR="007E7E4C" w:rsidRDefault="008968EF" w:rsidP="007E7E4C">
      <w:pPr>
        <w:spacing w:after="20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NB : la concentration en</w:t>
      </w:r>
      <w:r w:rsidR="007E7E4C" w:rsidRPr="007E7E4C">
        <w:rPr>
          <w:rFonts w:eastAsia="Times New Roman"/>
          <w:color w:val="000000"/>
        </w:rPr>
        <w:t xml:space="preserve"> radon dans l'air s'exprime en becquerels par mètre cube (Bq/m3).</w:t>
      </w:r>
    </w:p>
    <w:p w14:paraId="61A002D0" w14:textId="77777777" w:rsidR="00223FA3" w:rsidRPr="007E7E4C" w:rsidRDefault="00223FA3" w:rsidP="007E7E4C">
      <w:pPr>
        <w:spacing w:after="200"/>
        <w:rPr>
          <w:rFonts w:eastAsia="Times New Roman"/>
          <w:color w:val="000000"/>
        </w:rPr>
      </w:pPr>
    </w:p>
    <w:p w14:paraId="51C25A2D" w14:textId="6FD6EDD2" w:rsidR="00423BCE" w:rsidRDefault="00423BCE" w:rsidP="00423BCE">
      <w:pPr>
        <w:pStyle w:val="Titre1"/>
      </w:pPr>
      <w:r>
        <w:t>O</w:t>
      </w:r>
      <w:r w:rsidR="000F08C5" w:rsidRPr="000F08C5">
        <w:t>Ù</w:t>
      </w:r>
      <w:r>
        <w:t xml:space="preserve"> </w:t>
      </w:r>
      <w:r w:rsidR="000F08C5">
        <w:t>T</w:t>
      </w:r>
      <w:r>
        <w:t>rouve-ton </w:t>
      </w:r>
      <w:r w:rsidR="000F08C5">
        <w:t xml:space="preserve">du radon </w:t>
      </w:r>
      <w:r>
        <w:t>?</w:t>
      </w:r>
    </w:p>
    <w:p w14:paraId="010049C0" w14:textId="240D0063" w:rsidR="0009765D" w:rsidRDefault="007E7E4C" w:rsidP="00134FED">
      <w:pPr>
        <w:spacing w:after="200"/>
        <w:rPr>
          <w:rFonts w:eastAsia="Times New Roman"/>
          <w:color w:val="000000"/>
        </w:rPr>
      </w:pPr>
      <w:r w:rsidRPr="007E7E4C">
        <w:rPr>
          <w:rFonts w:eastAsia="Times New Roman"/>
          <w:color w:val="000000"/>
        </w:rPr>
        <w:t>Le radon est présent partout à la surface de la Terre mais plus particulièrement dans les sous-sols granitiques et volcaniques. Les pouvoirs publics français ont ainsi dressé, par arrêté, une liste de départements prioritaires face au risque radon.</w:t>
      </w:r>
    </w:p>
    <w:p w14:paraId="4B844C4F" w14:textId="32048D1A" w:rsidR="006D4AD5" w:rsidRDefault="0013293E" w:rsidP="007E7E4C">
      <w:pPr>
        <w:spacing w:after="200"/>
        <w:rPr>
          <w:rFonts w:eastAsia="Times New Roman"/>
          <w:color w:val="000000"/>
        </w:rPr>
      </w:pPr>
      <w:hyperlink r:id="rId15" w:history="1">
        <w:r w:rsidR="00723CFE" w:rsidRPr="00134FED">
          <w:rPr>
            <w:rStyle w:val="Lienhypertexte"/>
            <w:rFonts w:eastAsia="Times New Roman"/>
            <w:color w:val="00A9C2"/>
          </w:rPr>
          <w:t xml:space="preserve">L’arrêté </w:t>
        </w:r>
        <w:r w:rsidR="00ED656D" w:rsidRPr="00134FED">
          <w:rPr>
            <w:rStyle w:val="Lienhypertexte"/>
            <w:rFonts w:eastAsia="Times New Roman"/>
            <w:color w:val="00A9C2"/>
          </w:rPr>
          <w:t>du 27 juin 2018</w:t>
        </w:r>
      </w:hyperlink>
      <w:r w:rsidR="00ED656D">
        <w:rPr>
          <w:rFonts w:eastAsia="Times New Roman"/>
          <w:color w:val="000000"/>
        </w:rPr>
        <w:t xml:space="preserve"> </w:t>
      </w:r>
      <w:r w:rsidR="00711763" w:rsidRPr="00711763">
        <w:rPr>
          <w:rFonts w:eastAsia="Times New Roman"/>
          <w:color w:val="000000"/>
        </w:rPr>
        <w:t>portant délimitation des zones à potentiel radon sur le territoire national</w:t>
      </w:r>
      <w:r w:rsidR="00711763">
        <w:rPr>
          <w:rFonts w:eastAsia="Times New Roman"/>
          <w:color w:val="000000"/>
        </w:rPr>
        <w:t xml:space="preserve"> </w:t>
      </w:r>
      <w:r w:rsidR="00ED656D">
        <w:rPr>
          <w:rFonts w:eastAsia="Times New Roman"/>
          <w:color w:val="000000"/>
        </w:rPr>
        <w:t>est venu affin</w:t>
      </w:r>
      <w:r w:rsidR="00CF1160">
        <w:rPr>
          <w:rFonts w:eastAsia="Times New Roman"/>
          <w:color w:val="000000"/>
        </w:rPr>
        <w:t>er</w:t>
      </w:r>
      <w:r w:rsidR="00ED656D">
        <w:rPr>
          <w:rFonts w:eastAsia="Times New Roman"/>
          <w:color w:val="000000"/>
        </w:rPr>
        <w:t xml:space="preserve"> la cartographie</w:t>
      </w:r>
      <w:r w:rsidR="00D32CF2">
        <w:rPr>
          <w:rFonts w:eastAsia="Times New Roman"/>
          <w:color w:val="000000"/>
        </w:rPr>
        <w:t xml:space="preserve"> </w:t>
      </w:r>
      <w:r w:rsidR="008E5114">
        <w:rPr>
          <w:rFonts w:eastAsia="Times New Roman"/>
          <w:color w:val="000000"/>
        </w:rPr>
        <w:t>et délimiter les zones à l’échelle communale alors qu’antérieurement</w:t>
      </w:r>
      <w:r w:rsidR="006D4AD5">
        <w:rPr>
          <w:rFonts w:eastAsia="Times New Roman"/>
          <w:color w:val="000000"/>
        </w:rPr>
        <w:t xml:space="preserve">, </w:t>
      </w:r>
      <w:r w:rsidR="006D4AD5" w:rsidRPr="006D4AD5">
        <w:rPr>
          <w:rFonts w:eastAsia="Times New Roman"/>
          <w:color w:val="000000"/>
        </w:rPr>
        <w:t>l'obligation de mesure systématique concern</w:t>
      </w:r>
      <w:r w:rsidR="006D4AD5">
        <w:rPr>
          <w:rFonts w:eastAsia="Times New Roman"/>
          <w:color w:val="000000"/>
        </w:rPr>
        <w:t>ait toutes les communes de</w:t>
      </w:r>
      <w:r w:rsidR="006D4AD5" w:rsidRPr="006D4AD5">
        <w:rPr>
          <w:rFonts w:eastAsia="Times New Roman"/>
          <w:color w:val="000000"/>
        </w:rPr>
        <w:t xml:space="preserve"> 31 départements dits prioritaires</w:t>
      </w:r>
      <w:r w:rsidR="006D4AD5">
        <w:rPr>
          <w:rFonts w:eastAsia="Times New Roman"/>
          <w:color w:val="000000"/>
        </w:rPr>
        <w:t>.</w:t>
      </w:r>
    </w:p>
    <w:p w14:paraId="3F37D51A" w14:textId="7F2E203B" w:rsidR="0023565F" w:rsidRDefault="0023565F" w:rsidP="0023565F">
      <w:r>
        <w:t xml:space="preserve">Pour identifier les </w:t>
      </w:r>
      <w:r w:rsidR="00090B68">
        <w:t>communes</w:t>
      </w:r>
      <w:r w:rsidR="00F46F1C">
        <w:t xml:space="preserve"> dans lesquelles le dépistage du</w:t>
      </w:r>
      <w:r>
        <w:t xml:space="preserve"> radon </w:t>
      </w:r>
      <w:r w:rsidR="00F46F1C">
        <w:t xml:space="preserve">est obligatoire </w:t>
      </w:r>
      <w:r>
        <w:t>:</w:t>
      </w:r>
    </w:p>
    <w:p w14:paraId="5BF72A06" w14:textId="7C79F115" w:rsidR="0023565F" w:rsidRDefault="0013293E" w:rsidP="0023565F">
      <w:pPr>
        <w:numPr>
          <w:ilvl w:val="0"/>
          <w:numId w:val="43"/>
        </w:numPr>
        <w:jc w:val="left"/>
        <w:rPr>
          <w:rFonts w:eastAsia="Times New Roman"/>
        </w:rPr>
      </w:pPr>
      <w:hyperlink r:id="rId16" w:anchor=".W7dWlfZuKXZ" w:history="1">
        <w:r w:rsidR="0023565F" w:rsidRPr="0082584D">
          <w:rPr>
            <w:rStyle w:val="Lienhypertexte"/>
            <w:rFonts w:eastAsia="Times New Roman"/>
            <w:color w:val="00A9C2"/>
          </w:rPr>
          <w:t>Consultez la carte du potentiel radon</w:t>
        </w:r>
      </w:hyperlink>
      <w:r w:rsidR="0023565F">
        <w:rPr>
          <w:rFonts w:eastAsia="Times New Roman"/>
        </w:rPr>
        <w:t xml:space="preserve"> sur le site de l’I</w:t>
      </w:r>
      <w:r w:rsidR="00BB08F2">
        <w:rPr>
          <w:rFonts w:eastAsia="Times New Roman"/>
        </w:rPr>
        <w:t xml:space="preserve">nstitut de Radioprotection et de </w:t>
      </w:r>
      <w:r w:rsidR="00530514">
        <w:rPr>
          <w:rFonts w:eastAsia="Times New Roman"/>
        </w:rPr>
        <w:t>Sûreté Nucléaire (I</w:t>
      </w:r>
      <w:r w:rsidR="0023565F">
        <w:rPr>
          <w:rFonts w:eastAsia="Times New Roman"/>
        </w:rPr>
        <w:t>RSN</w:t>
      </w:r>
      <w:r w:rsidR="00530514">
        <w:rPr>
          <w:rFonts w:eastAsia="Times New Roman"/>
        </w:rPr>
        <w:t xml:space="preserve">) </w:t>
      </w:r>
    </w:p>
    <w:p w14:paraId="34141161" w14:textId="77777777" w:rsidR="0023565F" w:rsidRDefault="0023565F" w:rsidP="00674A61">
      <w:pPr>
        <w:ind w:firstLine="708"/>
        <w:rPr>
          <w:rFonts w:eastAsiaTheme="minorHAnsi"/>
        </w:rPr>
      </w:pPr>
      <w:r>
        <w:t>Elle vous permettra de renter le nom de la ville concernée</w:t>
      </w:r>
    </w:p>
    <w:p w14:paraId="00EB90FB" w14:textId="7AF4F502" w:rsidR="0023565F" w:rsidRDefault="0013293E" w:rsidP="0023565F">
      <w:pPr>
        <w:numPr>
          <w:ilvl w:val="0"/>
          <w:numId w:val="43"/>
        </w:numPr>
        <w:jc w:val="left"/>
        <w:rPr>
          <w:rFonts w:eastAsia="Times New Roman"/>
        </w:rPr>
      </w:pPr>
      <w:hyperlink r:id="rId17" w:anchor="_" w:history="1">
        <w:r w:rsidR="004B6946" w:rsidRPr="00223FA3">
          <w:rPr>
            <w:rStyle w:val="Lienhypertexte"/>
            <w:rFonts w:eastAsia="Times New Roman"/>
            <w:color w:val="00A9C2"/>
          </w:rPr>
          <w:t xml:space="preserve">Téléchargez </w:t>
        </w:r>
        <w:r w:rsidR="0023565F" w:rsidRPr="00223FA3">
          <w:rPr>
            <w:rStyle w:val="Lienhypertexte"/>
            <w:rFonts w:eastAsia="Times New Roman"/>
            <w:color w:val="00A9C2"/>
          </w:rPr>
          <w:t xml:space="preserve">le tableur </w:t>
        </w:r>
        <w:r w:rsidR="00F56F71" w:rsidRPr="00223FA3">
          <w:rPr>
            <w:rStyle w:val="Lienhypertexte"/>
            <w:rFonts w:eastAsia="Times New Roman"/>
            <w:color w:val="00A9C2"/>
          </w:rPr>
          <w:t>Excel</w:t>
        </w:r>
      </w:hyperlink>
      <w:r w:rsidR="00F56F71" w:rsidRPr="00223FA3">
        <w:rPr>
          <w:rFonts w:eastAsia="Times New Roman"/>
          <w:color w:val="00A9C2"/>
        </w:rPr>
        <w:t xml:space="preserve"> </w:t>
      </w:r>
      <w:r w:rsidR="00F56F71">
        <w:rPr>
          <w:rFonts w:eastAsia="Times New Roman"/>
        </w:rPr>
        <w:t xml:space="preserve">répertoriant </w:t>
      </w:r>
      <w:r w:rsidR="00B10E62">
        <w:rPr>
          <w:rFonts w:eastAsia="Times New Roman"/>
        </w:rPr>
        <w:t>le</w:t>
      </w:r>
      <w:r w:rsidR="00223FA3">
        <w:rPr>
          <w:rFonts w:eastAsia="Times New Roman"/>
        </w:rPr>
        <w:t>s</w:t>
      </w:r>
      <w:r w:rsidR="00B10E62">
        <w:rPr>
          <w:rFonts w:eastAsia="Times New Roman"/>
        </w:rPr>
        <w:t xml:space="preserve"> nom</w:t>
      </w:r>
      <w:r w:rsidR="00223FA3">
        <w:rPr>
          <w:rFonts w:eastAsia="Times New Roman"/>
        </w:rPr>
        <w:t>s</w:t>
      </w:r>
      <w:r w:rsidR="00B10E62">
        <w:rPr>
          <w:rFonts w:eastAsia="Times New Roman"/>
        </w:rPr>
        <w:t xml:space="preserve"> des communes de France et leur </w:t>
      </w:r>
      <w:r w:rsidR="00B679E7">
        <w:rPr>
          <w:rFonts w:eastAsia="Times New Roman"/>
        </w:rPr>
        <w:t xml:space="preserve">potentiel radon, </w:t>
      </w:r>
      <w:r w:rsidR="00E138B6">
        <w:rPr>
          <w:rFonts w:eastAsia="Times New Roman"/>
        </w:rPr>
        <w:t xml:space="preserve">accessible sur le </w:t>
      </w:r>
      <w:r w:rsidR="0023565F">
        <w:rPr>
          <w:rFonts w:eastAsia="Times New Roman"/>
        </w:rPr>
        <w:t xml:space="preserve">site </w:t>
      </w:r>
      <w:hyperlink r:id="rId18" w:history="1">
        <w:r w:rsidR="00643D33" w:rsidRPr="00223FA3">
          <w:rPr>
            <w:rStyle w:val="Lienhypertexte"/>
            <w:rFonts w:eastAsia="Times New Roman"/>
            <w:color w:val="00A9C2"/>
          </w:rPr>
          <w:t>www.data.gouv.fr</w:t>
        </w:r>
      </w:hyperlink>
    </w:p>
    <w:p w14:paraId="5FAD418C" w14:textId="14B874A0" w:rsidR="00850BC5" w:rsidRDefault="00850BC5" w:rsidP="00850BC5">
      <w:pPr>
        <w:ind w:left="360" w:firstLine="0"/>
        <w:jc w:val="left"/>
        <w:rPr>
          <w:rFonts w:eastAsia="Times New Roman"/>
        </w:rPr>
      </w:pPr>
    </w:p>
    <w:p w14:paraId="035ECCA9" w14:textId="10E55F46" w:rsidR="00850BC5" w:rsidRPr="00850BC5" w:rsidRDefault="00223FA3" w:rsidP="00850BC5">
      <w:pPr>
        <w:ind w:left="360" w:firstLine="0"/>
        <w:jc w:val="left"/>
        <w:rPr>
          <w:rFonts w:eastAsia="Times New Roman"/>
          <w:b/>
        </w:rPr>
      </w:pPr>
      <w:r>
        <w:rPr>
          <w:rFonts w:eastAsia="Times New Roman"/>
          <w:b/>
        </w:rPr>
        <w:t>Pour plus</w:t>
      </w:r>
      <w:r w:rsidR="00850BC5">
        <w:rPr>
          <w:rFonts w:eastAsia="Times New Roman"/>
          <w:b/>
        </w:rPr>
        <w:t xml:space="preserve"> d’information, consultez également le site de votre préfecture.</w:t>
      </w:r>
    </w:p>
    <w:p w14:paraId="512EC1CB" w14:textId="275765A6" w:rsidR="009C0984" w:rsidRDefault="009C0984" w:rsidP="007E7E4C">
      <w:pPr>
        <w:spacing w:after="200"/>
        <w:rPr>
          <w:rFonts w:eastAsia="Times New Roman"/>
          <w:color w:val="000000"/>
        </w:rPr>
      </w:pPr>
    </w:p>
    <w:p w14:paraId="59587C25" w14:textId="224223BB" w:rsidR="0023565F" w:rsidRPr="00EF3768" w:rsidRDefault="00850BC5" w:rsidP="00EF3768">
      <w:pPr>
        <w:ind w:firstLine="360"/>
        <w:jc w:val="left"/>
        <w:rPr>
          <w:rFonts w:eastAsia="Times New Roman"/>
          <w:b/>
          <w:color w:val="000000"/>
        </w:rPr>
      </w:pPr>
      <w:r>
        <w:rPr>
          <w:rFonts w:eastAsia="Times New Roman"/>
          <w:color w:val="000000"/>
        </w:rPr>
        <w:br w:type="page"/>
      </w:r>
      <w:r w:rsidR="009C0984" w:rsidRPr="00EF3768">
        <w:rPr>
          <w:rFonts w:eastAsia="Times New Roman"/>
          <w:b/>
          <w:color w:val="000000"/>
        </w:rPr>
        <w:lastRenderedPageBreak/>
        <w:t>Cette cartographie conduit à classer les communes en 3 catégories :</w:t>
      </w:r>
    </w:p>
    <w:p w14:paraId="44DAD954" w14:textId="33C0439C" w:rsidR="001A20FA" w:rsidRPr="00152D95" w:rsidRDefault="0006522F" w:rsidP="00152D95">
      <w:pPr>
        <w:pStyle w:val="Alina2"/>
      </w:pPr>
      <w:r w:rsidRPr="006261E4">
        <w:rPr>
          <w:b/>
        </w:rPr>
        <w:t xml:space="preserve">Zone </w:t>
      </w:r>
      <w:r w:rsidR="001A20FA" w:rsidRPr="006261E4">
        <w:rPr>
          <w:b/>
        </w:rPr>
        <w:t>1</w:t>
      </w:r>
      <w:r w:rsidR="00152D95" w:rsidRPr="006261E4">
        <w:rPr>
          <w:b/>
        </w:rPr>
        <w:t> :</w:t>
      </w:r>
      <w:r w:rsidR="00152D95">
        <w:t xml:space="preserve"> </w:t>
      </w:r>
      <w:r w:rsidR="00152D95">
        <w:rPr>
          <w:rFonts w:eastAsia="Times New Roman"/>
          <w:color w:val="000000"/>
        </w:rPr>
        <w:t>l</w:t>
      </w:r>
      <w:r w:rsidR="001A20FA" w:rsidRPr="00152D95">
        <w:rPr>
          <w:rFonts w:eastAsia="Times New Roman"/>
          <w:color w:val="000000"/>
        </w:rPr>
        <w:t xml:space="preserve">es communes à potentiel radon </w:t>
      </w:r>
      <w:r w:rsidRPr="00152D95">
        <w:rPr>
          <w:rFonts w:eastAsia="Times New Roman"/>
          <w:color w:val="000000"/>
        </w:rPr>
        <w:t xml:space="preserve">situées en zone 1 </w:t>
      </w:r>
      <w:r w:rsidR="001A20FA" w:rsidRPr="00152D95">
        <w:rPr>
          <w:rFonts w:eastAsia="Times New Roman"/>
          <w:color w:val="000000"/>
        </w:rPr>
        <w:t xml:space="preserve">sont celles localisées sur les formations géologiques présentant les teneurs en uranium les plus faibles. </w:t>
      </w:r>
    </w:p>
    <w:p w14:paraId="42BC88D6" w14:textId="7E8B39E7" w:rsidR="001A20FA" w:rsidRPr="00152D95" w:rsidRDefault="0006522F" w:rsidP="00152D95">
      <w:pPr>
        <w:pStyle w:val="Alina2"/>
      </w:pPr>
      <w:r w:rsidRPr="006261E4">
        <w:rPr>
          <w:b/>
        </w:rPr>
        <w:t>Zone</w:t>
      </w:r>
      <w:r w:rsidR="001A20FA" w:rsidRPr="006261E4">
        <w:rPr>
          <w:b/>
        </w:rPr>
        <w:t xml:space="preserve"> 2</w:t>
      </w:r>
      <w:r w:rsidR="00152D95" w:rsidRPr="006261E4">
        <w:rPr>
          <w:b/>
        </w:rPr>
        <w:t> :</w:t>
      </w:r>
      <w:r w:rsidR="00152D95">
        <w:t xml:space="preserve"> </w:t>
      </w:r>
      <w:r w:rsidR="00152D95">
        <w:rPr>
          <w:rFonts w:eastAsia="Times New Roman"/>
          <w:color w:val="000000"/>
        </w:rPr>
        <w:t>l</w:t>
      </w:r>
      <w:r w:rsidR="001A20FA" w:rsidRPr="00152D95">
        <w:rPr>
          <w:rFonts w:eastAsia="Times New Roman"/>
          <w:color w:val="000000"/>
        </w:rPr>
        <w:t xml:space="preserve">es communes </w:t>
      </w:r>
      <w:r w:rsidR="00487A93" w:rsidRPr="00152D95">
        <w:rPr>
          <w:rFonts w:eastAsia="Times New Roman"/>
          <w:color w:val="000000"/>
        </w:rPr>
        <w:t xml:space="preserve">de la zone 2 </w:t>
      </w:r>
      <w:r w:rsidR="001A20FA" w:rsidRPr="00152D95">
        <w:rPr>
          <w:rFonts w:eastAsia="Times New Roman"/>
          <w:color w:val="000000"/>
        </w:rPr>
        <w:t>sont localisées sur des formations géologiques présentant des teneurs en uranium faibles mais sur lesquelles des facteurs géologiques particuliers peuvent faciliter le transfert du radon vers les bâtiments.</w:t>
      </w:r>
    </w:p>
    <w:p w14:paraId="71BECADA" w14:textId="48DC55B4" w:rsidR="008C6802" w:rsidRPr="00152D95" w:rsidRDefault="0006522F" w:rsidP="00152D95">
      <w:pPr>
        <w:pStyle w:val="Alina2"/>
      </w:pPr>
      <w:r w:rsidRPr="006261E4">
        <w:rPr>
          <w:b/>
        </w:rPr>
        <w:t>Zone</w:t>
      </w:r>
      <w:r w:rsidR="001A20FA" w:rsidRPr="006261E4">
        <w:rPr>
          <w:b/>
        </w:rPr>
        <w:t xml:space="preserve"> 3</w:t>
      </w:r>
      <w:r w:rsidR="00152D95" w:rsidRPr="006261E4">
        <w:rPr>
          <w:b/>
        </w:rPr>
        <w:t> :</w:t>
      </w:r>
      <w:r w:rsidR="00152D95">
        <w:t xml:space="preserve"> </w:t>
      </w:r>
      <w:r w:rsidR="00152D95">
        <w:rPr>
          <w:rFonts w:eastAsia="Times New Roman"/>
          <w:color w:val="000000"/>
        </w:rPr>
        <w:t>l</w:t>
      </w:r>
      <w:r w:rsidR="001A20FA" w:rsidRPr="00152D95">
        <w:rPr>
          <w:rFonts w:eastAsia="Times New Roman"/>
          <w:color w:val="000000"/>
        </w:rPr>
        <w:t xml:space="preserve">es communes </w:t>
      </w:r>
      <w:r w:rsidR="00AA3025" w:rsidRPr="00152D95">
        <w:rPr>
          <w:rFonts w:eastAsia="Times New Roman"/>
          <w:color w:val="000000"/>
        </w:rPr>
        <w:t xml:space="preserve">situées dans cette </w:t>
      </w:r>
      <w:r w:rsidR="00B56047" w:rsidRPr="00152D95">
        <w:rPr>
          <w:rFonts w:eastAsia="Times New Roman"/>
          <w:color w:val="000000"/>
        </w:rPr>
        <w:t xml:space="preserve">zone </w:t>
      </w:r>
      <w:r w:rsidR="001A20FA" w:rsidRPr="00152D95">
        <w:rPr>
          <w:rFonts w:eastAsia="Times New Roman"/>
          <w:color w:val="000000"/>
        </w:rPr>
        <w:t xml:space="preserve">sont celles qui, sur au moins une partie de leur superficie, présentent des formations géologiques dont les teneurs en uranium sont estimées plus élevées comparativement aux autres formations. </w:t>
      </w:r>
    </w:p>
    <w:p w14:paraId="19FA593E" w14:textId="47D0B86D" w:rsidR="00B42E7A" w:rsidRDefault="00EF66E9" w:rsidP="00B42E7A">
      <w:pPr>
        <w:jc w:val="center"/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4736C79D" wp14:editId="6F66C662">
            <wp:simplePos x="0" y="0"/>
            <wp:positionH relativeFrom="column">
              <wp:posOffset>-523875</wp:posOffset>
            </wp:positionH>
            <wp:positionV relativeFrom="paragraph">
              <wp:posOffset>179705</wp:posOffset>
            </wp:positionV>
            <wp:extent cx="6815455" cy="4831080"/>
            <wp:effectExtent l="12700" t="12700" r="17145" b="7620"/>
            <wp:wrapTight wrapText="bothSides">
              <wp:wrapPolygon edited="0">
                <wp:start x="-40" y="-57"/>
                <wp:lineTo x="-40" y="21577"/>
                <wp:lineTo x="21614" y="21577"/>
                <wp:lineTo x="21614" y="-57"/>
                <wp:lineTo x="-40" y="-57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48310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F55AC" w14:textId="2550708B" w:rsidR="00462466" w:rsidRPr="00EF66E9" w:rsidRDefault="00462466" w:rsidP="00B42E7A">
      <w:pPr>
        <w:jc w:val="center"/>
        <w:rPr>
          <w:rFonts w:eastAsia="Times New Roman"/>
          <w:color w:val="4BACC6" w:themeColor="accent5"/>
        </w:rPr>
      </w:pPr>
      <w:r w:rsidRPr="00EF66E9">
        <w:rPr>
          <w:color w:val="4BACC6" w:themeColor="accent5"/>
        </w:rPr>
        <w:t>Potentiel d'exhalation du radon en France métropolitaine (source IRSN)</w:t>
      </w:r>
    </w:p>
    <w:p w14:paraId="745BB9A3" w14:textId="6A9C323A" w:rsidR="00152D95" w:rsidRDefault="00152D95" w:rsidP="00B42E7A">
      <w:pPr>
        <w:spacing w:after="200"/>
        <w:ind w:firstLine="0"/>
        <w:rPr>
          <w:rFonts w:eastAsia="Times New Roman"/>
          <w:color w:val="000000"/>
        </w:rPr>
      </w:pPr>
    </w:p>
    <w:p w14:paraId="71C048B2" w14:textId="2589C74F" w:rsidR="00850BC5" w:rsidRPr="00EF66E9" w:rsidRDefault="00555C28" w:rsidP="00F93282">
      <w:pPr>
        <w:pStyle w:val="Sansinterligne"/>
      </w:pPr>
      <w:r w:rsidRPr="00EF66E9">
        <w:t>Pensez À</w:t>
      </w:r>
      <w:r w:rsidR="00850BC5" w:rsidRPr="00EF66E9">
        <w:t xml:space="preserve"> con</w:t>
      </w:r>
      <w:r w:rsidRPr="00EF66E9">
        <w:t>sulter le site de la prÉ</w:t>
      </w:r>
      <w:r w:rsidR="00152D95" w:rsidRPr="00EF66E9">
        <w:t>fecture</w:t>
      </w:r>
    </w:p>
    <w:p w14:paraId="3765D767" w14:textId="0EA1D6F6" w:rsidR="008A61A8" w:rsidRDefault="00EA729B" w:rsidP="007374D1">
      <w:pPr>
        <w:pStyle w:val="Titre4"/>
      </w:pPr>
      <w:r>
        <w:lastRenderedPageBreak/>
        <w:t xml:space="preserve">Le </w:t>
      </w:r>
      <w:r w:rsidR="008A61A8">
        <w:t>risque sanitaire</w:t>
      </w:r>
    </w:p>
    <w:p w14:paraId="2DFFA2EA" w14:textId="77777777" w:rsidR="003E1010" w:rsidRDefault="003E1010" w:rsidP="00EB4227">
      <w:pPr>
        <w:rPr>
          <w:b/>
        </w:rPr>
      </w:pPr>
    </w:p>
    <w:p w14:paraId="1747017D" w14:textId="330DA855" w:rsidR="004873FC" w:rsidRDefault="004873FC" w:rsidP="00EB4227">
      <w:pPr>
        <w:rPr>
          <w:b/>
        </w:rPr>
      </w:pPr>
      <w:r w:rsidRPr="00EB4227">
        <w:rPr>
          <w:b/>
        </w:rPr>
        <w:t xml:space="preserve">L’exposition au radon se fait par voie respiratoire. Une exposition régulière </w:t>
      </w:r>
      <w:r w:rsidR="00555C28" w:rsidRPr="00EB4227">
        <w:rPr>
          <w:b/>
        </w:rPr>
        <w:t>à des concentrations excessives de radon durant de nombreuses années</w:t>
      </w:r>
      <w:r w:rsidRPr="00EB4227">
        <w:rPr>
          <w:b/>
        </w:rPr>
        <w:t xml:space="preserve"> accroît le risque de développer un cancer. Cet accroissement du risque est proportionnel au temps d'exposition et à sa concentration dans l'air respiré.</w:t>
      </w:r>
    </w:p>
    <w:p w14:paraId="0EB679BA" w14:textId="77777777" w:rsidR="003E1010" w:rsidRPr="00EB4227" w:rsidRDefault="003E1010" w:rsidP="00EB4227">
      <w:pPr>
        <w:rPr>
          <w:b/>
        </w:rPr>
      </w:pPr>
    </w:p>
    <w:p w14:paraId="1A10E25E" w14:textId="77777777" w:rsidR="004873FC" w:rsidRDefault="004873FC" w:rsidP="004873FC"/>
    <w:p w14:paraId="47D34A75" w14:textId="30A62DA3" w:rsidR="00EA729B" w:rsidRDefault="00EA729B" w:rsidP="00EA729B">
      <w:r w:rsidRPr="00737178">
        <w:t>D’après les évaluations conduites en France, le radon serait la se</w:t>
      </w:r>
      <w:r w:rsidR="00555C28">
        <w:t>conde cause de cancer du poumon</w:t>
      </w:r>
      <w:r w:rsidRPr="00737178">
        <w:t xml:space="preserve"> après le tabac</w:t>
      </w:r>
      <w:r w:rsidR="00CA5538">
        <w:t>,</w:t>
      </w:r>
      <w:r w:rsidRPr="00737178">
        <w:t xml:space="preserve"> et devant l’amiante : sur les 25 000 décès constatés chaque année, </w:t>
      </w:r>
      <w:r w:rsidR="00CA5538">
        <w:t>entre 1 200 et</w:t>
      </w:r>
      <w:r w:rsidRPr="00737178">
        <w:t xml:space="preserve"> 3 000 lui seraient attribuables.</w:t>
      </w:r>
    </w:p>
    <w:p w14:paraId="10C0AF70" w14:textId="77777777" w:rsidR="00EA729B" w:rsidRDefault="00EA729B" w:rsidP="004873FC"/>
    <w:p w14:paraId="6827AF3F" w14:textId="50711C4A" w:rsidR="003E1010" w:rsidRDefault="004873FC" w:rsidP="003E1010">
      <w:r>
        <w:t>Le radon provient du sol et se trouve, par effet de confinement, à des concentrations plus élevées à l'intérieur des bâtiments qu'à l'extérieur. Les particules du radon sont alors inhalées avec l'air respiré et se déposent dans le poumon.</w:t>
      </w:r>
    </w:p>
    <w:p w14:paraId="7B6C504D" w14:textId="77777777" w:rsidR="004873FC" w:rsidRDefault="004873FC" w:rsidP="004873FC"/>
    <w:p w14:paraId="05518BDE" w14:textId="77777777" w:rsidR="004873FC" w:rsidRDefault="004873FC" w:rsidP="004873FC">
      <w:r>
        <w:t>La présence de radon dans les bâtiments résulte de nombreux paramètres et plus particulièrement :</w:t>
      </w:r>
    </w:p>
    <w:p w14:paraId="246F7AB9" w14:textId="77777777" w:rsidR="004873FC" w:rsidRDefault="004873FC" w:rsidP="004873FC"/>
    <w:p w14:paraId="63C3D216" w14:textId="4B7C4A7C" w:rsidR="004873FC" w:rsidRDefault="00932A80" w:rsidP="00C5661D">
      <w:pPr>
        <w:pStyle w:val="Paragraphedeliste"/>
      </w:pPr>
      <w:r>
        <w:t>D</w:t>
      </w:r>
      <w:r w:rsidR="004873FC">
        <w:t>es caractéristiques propres au sol sous-jacent (concentration dans le sol, perméabilité et humidité du sol, présence de fissures ou de fractures dans la roche sous-jacente),</w:t>
      </w:r>
    </w:p>
    <w:p w14:paraId="6A5F8FC0" w14:textId="067230B1" w:rsidR="004873FC" w:rsidRDefault="00932A80" w:rsidP="00C5661D">
      <w:pPr>
        <w:pStyle w:val="Paragraphedeliste"/>
      </w:pPr>
      <w:r>
        <w:t>D</w:t>
      </w:r>
      <w:r w:rsidR="004873FC">
        <w:t>es caractéristiques propres au bâtiment (procédé de construction, fissuration de la surface en contact avec le sol, système d'aération, etc.),</w:t>
      </w:r>
    </w:p>
    <w:p w14:paraId="6F1A98F5" w14:textId="2C6C647D" w:rsidR="004873FC" w:rsidRDefault="00932A80" w:rsidP="00C5661D">
      <w:pPr>
        <w:pStyle w:val="Paragraphedeliste"/>
      </w:pPr>
      <w:r>
        <w:t>D</w:t>
      </w:r>
      <w:r w:rsidR="004873FC">
        <w:t>u comportement des occupants vis-à-vis de l'aération des locaux.</w:t>
      </w:r>
    </w:p>
    <w:p w14:paraId="6A6AD188" w14:textId="77777777" w:rsidR="004873FC" w:rsidRDefault="004873FC" w:rsidP="004873FC"/>
    <w:p w14:paraId="16F41601" w14:textId="5E5F6F37" w:rsidR="00EA729B" w:rsidRDefault="004873FC" w:rsidP="004873FC">
      <w:r>
        <w:t>Dans une moindre mesure, le radon peut également provenir de l'air extérieur, de matériaux de construction très spécifiques et de l'eau à usage domestique (dégazage de l'eau provenant de nappes souterraines en terrain granitique).</w:t>
      </w:r>
      <w:r w:rsidR="00EA729B">
        <w:t xml:space="preserve"> </w:t>
      </w:r>
    </w:p>
    <w:p w14:paraId="0E3A7C35" w14:textId="77777777" w:rsidR="00864A96" w:rsidRDefault="00864A96" w:rsidP="004873FC"/>
    <w:p w14:paraId="7D1BEBD0" w14:textId="4B1708B8" w:rsidR="00EA729B" w:rsidRDefault="00EA729B" w:rsidP="004873FC"/>
    <w:p w14:paraId="5F0D6C64" w14:textId="77777777" w:rsidR="00864A96" w:rsidRDefault="00864A96">
      <w:pPr>
        <w:ind w:firstLine="0"/>
        <w:jc w:val="left"/>
        <w:rPr>
          <w:rFonts w:asciiTheme="majorHAnsi" w:eastAsiaTheme="majorEastAsia" w:hAnsiTheme="majorHAnsi" w:cstheme="majorBidi"/>
          <w:b/>
          <w:caps/>
          <w:sz w:val="32"/>
        </w:rPr>
      </w:pPr>
      <w:r>
        <w:br w:type="page"/>
      </w:r>
    </w:p>
    <w:p w14:paraId="4DB65B0D" w14:textId="74BBADF4" w:rsidR="00EA729B" w:rsidRDefault="00932A80" w:rsidP="007374D1">
      <w:pPr>
        <w:pStyle w:val="Titre4"/>
      </w:pPr>
      <w:r>
        <w:lastRenderedPageBreak/>
        <w:t>Les moyens de prÉ</w:t>
      </w:r>
      <w:r w:rsidR="00EA729B">
        <w:t>vention</w:t>
      </w:r>
    </w:p>
    <w:p w14:paraId="4E652D38" w14:textId="77777777" w:rsidR="003E1010" w:rsidRDefault="003E1010" w:rsidP="00BE4640">
      <w:pPr>
        <w:rPr>
          <w:b/>
        </w:rPr>
      </w:pPr>
    </w:p>
    <w:p w14:paraId="28098AE6" w14:textId="4319C346" w:rsidR="00BE4640" w:rsidRPr="00F23BB7" w:rsidRDefault="00BE4640" w:rsidP="00BE4640">
      <w:pPr>
        <w:rPr>
          <w:b/>
        </w:rPr>
      </w:pPr>
      <w:r w:rsidRPr="00F23BB7">
        <w:rPr>
          <w:b/>
        </w:rPr>
        <w:t>Des techniques visent à diminuer la présence de radon dans les bâtiments. Leurs principes consistent d'une part à empêcher le radon de pénétrer à l'intérieur du bâtiment, et d'autre part, à évacuer le radon présent.</w:t>
      </w:r>
    </w:p>
    <w:p w14:paraId="1122732C" w14:textId="77777777" w:rsidR="00BE4640" w:rsidRDefault="00BE4640" w:rsidP="00BE4640"/>
    <w:p w14:paraId="144819CD" w14:textId="2BCEAE9E" w:rsidR="007B6AD1" w:rsidRDefault="003E1010" w:rsidP="007B6AD1">
      <w:pPr>
        <w:pStyle w:val="Titre1"/>
      </w:pPr>
      <w:r>
        <w:t>Évacuer le radon prÉ</w:t>
      </w:r>
      <w:r w:rsidR="007B6AD1">
        <w:t xml:space="preserve">sent </w:t>
      </w:r>
    </w:p>
    <w:p w14:paraId="2D1293FB" w14:textId="77777777" w:rsidR="007B6AD1" w:rsidRDefault="007B6AD1" w:rsidP="007B6AD1">
      <w:r>
        <w:t>Une bonne aération du bâtiment peut permettre d'évacuer le radon, il convient donc de s'assurer que le bâtiment possède un système d'aération qui fonctionne et assure un renouvellement d'air suffisant.</w:t>
      </w:r>
    </w:p>
    <w:p w14:paraId="3CC3DB1A" w14:textId="1F925DE5" w:rsidR="007B6AD1" w:rsidRDefault="007B6AD1" w:rsidP="007B6AD1">
      <w:r>
        <w:t>Il est important également de traiter le soubassement du bâtiment (vide sanitaire, cave, dallage sur terreplein, etc.) en le ventilant (mécaniquement ou naturellement).</w:t>
      </w:r>
    </w:p>
    <w:p w14:paraId="4D28CE57" w14:textId="77777777" w:rsidR="00E1207B" w:rsidRDefault="00E1207B" w:rsidP="007B6AD1"/>
    <w:p w14:paraId="71A91BC0" w14:textId="2C79BE1F" w:rsidR="00BE4640" w:rsidRDefault="007374D1" w:rsidP="00BE4640">
      <w:pPr>
        <w:pStyle w:val="Titre1"/>
      </w:pPr>
      <w:r>
        <w:t>EmpÊ</w:t>
      </w:r>
      <w:r w:rsidR="00BE4640">
        <w:t>c</w:t>
      </w:r>
      <w:r>
        <w:t>her le radon d'entrer dans le bÂ</w:t>
      </w:r>
      <w:r w:rsidR="00BE4640">
        <w:t xml:space="preserve">timent </w:t>
      </w:r>
    </w:p>
    <w:p w14:paraId="645A741D" w14:textId="7C17676F" w:rsidR="00BE4640" w:rsidRDefault="00BE4640" w:rsidP="001B5EEF">
      <w:r>
        <w:t>Il est pour cela essentiel de s'assurer de l'étanchéité à l'air mais aussi à l'eau entre le bâtiment et son sous-sol. Cette imperméabilité concerne principalement les joints entre le sol et les murs, mais il est également important de veiller à obturer les passages autour des gaines et au niveau des fissures du plancher et du mur</w:t>
      </w:r>
      <w:r w:rsidR="001B5EEF">
        <w:t xml:space="preserve"> (colmatage des fissures et des passages de canalisations à l’aide de colles silicone ou de ciment, pose d’une membrane sur une couche de gravillons recouverte d’une dalle en béton, etc.).</w:t>
      </w:r>
    </w:p>
    <w:p w14:paraId="6A52FAAA" w14:textId="77777777" w:rsidR="001B5EEF" w:rsidRDefault="001B5EEF" w:rsidP="00412140"/>
    <w:p w14:paraId="5D61F4D3" w14:textId="5AB03195" w:rsidR="00412140" w:rsidRDefault="00412140" w:rsidP="00412140">
      <w:r>
        <w:t>L’efficacité de ces mesures peut être renforcée par la mise en surpression de l’espace habité</w:t>
      </w:r>
      <w:r w:rsidR="001B5EEF">
        <w:t xml:space="preserve"> </w:t>
      </w:r>
      <w:r>
        <w:t>ou la mise en dépression des parties basses du bâtiment (sous-sol ou vide sanitaire</w:t>
      </w:r>
      <w:r w:rsidR="00C767F9">
        <w:t xml:space="preserve"> </w:t>
      </w:r>
      <w:r>
        <w:t>lorsqu’ils existent), voire du sol lui-même.</w:t>
      </w:r>
    </w:p>
    <w:p w14:paraId="346B1305" w14:textId="77777777" w:rsidR="00F93282" w:rsidRDefault="00F93282" w:rsidP="00412140"/>
    <w:p w14:paraId="3AD33292" w14:textId="77777777" w:rsidR="00C767F9" w:rsidRDefault="00C767F9" w:rsidP="00412140"/>
    <w:p w14:paraId="59A1F656" w14:textId="3C6760A9" w:rsidR="007B6AD1" w:rsidRDefault="007B6AD1" w:rsidP="004347C1">
      <w:r>
        <w:t>Les solutions les plus efficaces peuvent nécessiter de combiner les deux types d’actions.</w:t>
      </w:r>
      <w:r w:rsidR="004347C1">
        <w:t xml:space="preserve"> </w:t>
      </w:r>
      <w:r>
        <w:t>L’efficacité d’une technique de réduction doit être vérifiée après sa mise en œuvre en effectuant de nouvelles mesures de concentration en radon.</w:t>
      </w:r>
    </w:p>
    <w:p w14:paraId="64F3FDA6" w14:textId="77777777" w:rsidR="003D7100" w:rsidRDefault="003D7100" w:rsidP="004347C1"/>
    <w:p w14:paraId="2B7F075F" w14:textId="77777777" w:rsidR="007B6AD1" w:rsidRDefault="007B6AD1" w:rsidP="00BE4640"/>
    <w:p w14:paraId="34060F9F" w14:textId="77777777" w:rsidR="00864A96" w:rsidRDefault="00864A96">
      <w:pPr>
        <w:ind w:firstLine="0"/>
        <w:jc w:val="left"/>
        <w:rPr>
          <w:rFonts w:asciiTheme="majorHAnsi" w:eastAsiaTheme="majorEastAsia" w:hAnsiTheme="majorHAnsi" w:cstheme="majorBidi"/>
          <w:b/>
          <w:caps/>
          <w:sz w:val="32"/>
        </w:rPr>
      </w:pPr>
      <w:r>
        <w:br w:type="page"/>
      </w:r>
    </w:p>
    <w:p w14:paraId="2648C58D" w14:textId="210410D2" w:rsidR="00BE4640" w:rsidRDefault="004347C1" w:rsidP="004347C1">
      <w:pPr>
        <w:pStyle w:val="Titre4"/>
      </w:pPr>
      <w:r>
        <w:lastRenderedPageBreak/>
        <w:t>Les obligations des É</w:t>
      </w:r>
      <w:r w:rsidR="00BE4640">
        <w:t>tablis</w:t>
      </w:r>
      <w:r w:rsidR="007628DC">
        <w:t>sements scolaires</w:t>
      </w:r>
    </w:p>
    <w:p w14:paraId="566F787F" w14:textId="77777777" w:rsidR="00F93282" w:rsidRDefault="00F93282" w:rsidP="00153E03">
      <w:pPr>
        <w:rPr>
          <w:b/>
        </w:rPr>
      </w:pPr>
    </w:p>
    <w:p w14:paraId="3AB2C5C6" w14:textId="0AC58441" w:rsidR="004347C1" w:rsidRPr="004347C1" w:rsidRDefault="00F82F18" w:rsidP="00153E03">
      <w:pPr>
        <w:rPr>
          <w:b/>
        </w:rPr>
      </w:pPr>
      <w:r w:rsidRPr="004347C1">
        <w:rPr>
          <w:b/>
        </w:rPr>
        <w:t xml:space="preserve">En application du code de la santé publique, le dépistage du radon dans les établissements scolaires </w:t>
      </w:r>
      <w:r w:rsidR="00153E03" w:rsidRPr="004347C1">
        <w:rPr>
          <w:b/>
        </w:rPr>
        <w:t>éta</w:t>
      </w:r>
      <w:r w:rsidRPr="004347C1">
        <w:rPr>
          <w:b/>
        </w:rPr>
        <w:t>it obligatoire depuis 2004 dans les communes situées dans 31 départements dits prioritaires</w:t>
      </w:r>
      <w:r w:rsidR="00153E03" w:rsidRPr="004347C1">
        <w:rPr>
          <w:b/>
        </w:rPr>
        <w:t xml:space="preserve"> (cf. : supra)</w:t>
      </w:r>
      <w:r w:rsidR="004347C1" w:rsidRPr="004347C1">
        <w:rPr>
          <w:b/>
        </w:rPr>
        <w:t>.</w:t>
      </w:r>
    </w:p>
    <w:p w14:paraId="56F46C0E" w14:textId="77777777" w:rsidR="004347C1" w:rsidRDefault="004347C1" w:rsidP="00153E03"/>
    <w:p w14:paraId="3F19EFE2" w14:textId="775A1C16" w:rsidR="00F82F18" w:rsidRDefault="00F82F18" w:rsidP="00153E03">
      <w:r>
        <w:t>Cette obligation est désormais applicable :</w:t>
      </w:r>
    </w:p>
    <w:p w14:paraId="61147EBA" w14:textId="225428EB" w:rsidR="00F82F18" w:rsidRDefault="00153E03" w:rsidP="00C5661D">
      <w:pPr>
        <w:pStyle w:val="Paragraphedeliste"/>
      </w:pPr>
      <w:r>
        <w:t>D</w:t>
      </w:r>
      <w:r w:rsidR="00F82F18">
        <w:t>ans tous les ERP situés dans les communes situées en zone 3</w:t>
      </w:r>
      <w:r>
        <w:t xml:space="preserve">. Toutefois, </w:t>
      </w:r>
      <w:r w:rsidR="00F82F18">
        <w:t>pour celles qui n’étaient pas dans un département prioritaire, un délai d’application est fixé au 1er juillet 2020.</w:t>
      </w:r>
    </w:p>
    <w:p w14:paraId="7CAF31BB" w14:textId="77777777" w:rsidR="00153E03" w:rsidRDefault="00153E03" w:rsidP="00C5661D">
      <w:pPr>
        <w:pStyle w:val="Paragraphedeliste"/>
      </w:pPr>
      <w:r>
        <w:t>D</w:t>
      </w:r>
      <w:r w:rsidR="00F82F18">
        <w:t>ans les ERP situés dans les communes des zones 1 et 2, lorsque les résultats de mesurage existants dépassaient 300 becquerels par m3 (Bq/m3).</w:t>
      </w:r>
    </w:p>
    <w:p w14:paraId="20066BCE" w14:textId="57239753" w:rsidR="000D7175" w:rsidRDefault="00A916DF" w:rsidP="00A916DF">
      <w:r w:rsidRPr="00620083">
        <w:t xml:space="preserve">Les mesures de concentration en radon à réaliser sont </w:t>
      </w:r>
      <w:r w:rsidRPr="00C32BB0">
        <w:t>à la charge d</w:t>
      </w:r>
      <w:r w:rsidR="00A84757" w:rsidRPr="00C32BB0">
        <w:t xml:space="preserve">u propriétaire </w:t>
      </w:r>
      <w:r w:rsidR="004E2857" w:rsidRPr="00C32BB0">
        <w:t>ou, si un</w:t>
      </w:r>
      <w:r w:rsidR="00737D4A" w:rsidRPr="00C32BB0">
        <w:t>e</w:t>
      </w:r>
      <w:r w:rsidR="004E2857" w:rsidRPr="00C32BB0">
        <w:t xml:space="preserve"> convention le prévoit</w:t>
      </w:r>
      <w:r w:rsidR="001C2087" w:rsidRPr="00C32BB0">
        <w:t>,</w:t>
      </w:r>
      <w:r w:rsidR="00A84757" w:rsidRPr="00C32BB0">
        <w:t xml:space="preserve"> de l’exploitant</w:t>
      </w:r>
      <w:r w:rsidR="00EF23C1" w:rsidRPr="00C32BB0">
        <w:t xml:space="preserve"> </w:t>
      </w:r>
      <w:r w:rsidR="00057336" w:rsidRPr="00C32BB0">
        <w:t>(</w:t>
      </w:r>
      <w:hyperlink r:id="rId20" w:history="1">
        <w:r w:rsidR="00057336" w:rsidRPr="004347C1">
          <w:rPr>
            <w:rStyle w:val="Lienhypertexte"/>
            <w:color w:val="00A9C2"/>
          </w:rPr>
          <w:t>article R 1333-33-I du code de l</w:t>
        </w:r>
        <w:r w:rsidR="00C46A87" w:rsidRPr="004347C1">
          <w:rPr>
            <w:rStyle w:val="Lienhypertexte"/>
            <w:color w:val="00A9C2"/>
          </w:rPr>
          <w:t>a santé publique</w:t>
        </w:r>
      </w:hyperlink>
      <w:r w:rsidR="00737D4A">
        <w:t>)</w:t>
      </w:r>
      <w:r w:rsidR="001C2087">
        <w:t xml:space="preserve"> </w:t>
      </w:r>
      <w:r w:rsidRPr="00620083">
        <w:t>qui doit faire appel à</w:t>
      </w:r>
      <w:r w:rsidR="005D024F" w:rsidRPr="00620083">
        <w:t xml:space="preserve"> </w:t>
      </w:r>
      <w:r w:rsidR="00062222" w:rsidRPr="00620083">
        <w:t xml:space="preserve">des organismes accrédités par le </w:t>
      </w:r>
      <w:r w:rsidR="00A325B1">
        <w:t>COFRAC</w:t>
      </w:r>
      <w:r w:rsidR="00F307B5">
        <w:t xml:space="preserve"> (</w:t>
      </w:r>
      <w:r w:rsidR="00062222" w:rsidRPr="00620083">
        <w:t xml:space="preserve">Comité français </w:t>
      </w:r>
      <w:r w:rsidR="00B749C7" w:rsidRPr="00620083">
        <w:t>d’accréditation</w:t>
      </w:r>
      <w:r w:rsidR="00F307B5">
        <w:t>)(</w:t>
      </w:r>
      <w:hyperlink r:id="rId21" w:history="1">
        <w:r w:rsidR="0021534C" w:rsidRPr="003D7100">
          <w:rPr>
            <w:rStyle w:val="Lienhypertexte"/>
            <w:color w:val="00A9C2"/>
          </w:rPr>
          <w:t>article R 1333-30-I du code de la santé publique</w:t>
        </w:r>
      </w:hyperlink>
      <w:r w:rsidR="003D7100">
        <w:t>).</w:t>
      </w:r>
    </w:p>
    <w:p w14:paraId="50DB6203" w14:textId="77777777" w:rsidR="008B771F" w:rsidRDefault="008B771F" w:rsidP="00A916DF"/>
    <w:p w14:paraId="04DF5207" w14:textId="0B711C87" w:rsidR="005719F5" w:rsidRDefault="005719F5" w:rsidP="005719F5">
      <w:r w:rsidRPr="00C32BB0">
        <w:t>L</w:t>
      </w:r>
      <w:r w:rsidR="0035240D" w:rsidRPr="00C32BB0">
        <w:t>es</w:t>
      </w:r>
      <w:r w:rsidRPr="00C32BB0">
        <w:t xml:space="preserve"> mesure</w:t>
      </w:r>
      <w:r w:rsidR="0035240D" w:rsidRPr="00C32BB0">
        <w:t>s</w:t>
      </w:r>
      <w:r w:rsidRPr="00C32BB0">
        <w:t xml:space="preserve"> de la concentration en radon s’effectue</w:t>
      </w:r>
      <w:r w:rsidR="0035240D" w:rsidRPr="00C32BB0">
        <w:t>nt</w:t>
      </w:r>
      <w:r w:rsidRPr="00C32BB0">
        <w:t xml:space="preserve"> pendant deux mois, sur la période du 15 septembre au 30 avril </w:t>
      </w:r>
      <w:r w:rsidRPr="00C32BB0">
        <w:rPr>
          <w:i/>
          <w:iCs/>
        </w:rPr>
        <w:t>(saison de chauffe)</w:t>
      </w:r>
      <w:r w:rsidRPr="00C32BB0">
        <w:t xml:space="preserve"> à l’aide d’un appareil de mesure appelé dosimètre. Les dosimètres sont ensuite analysés en laboratoire.</w:t>
      </w:r>
    </w:p>
    <w:p w14:paraId="0D602490" w14:textId="77777777" w:rsidR="003D7100" w:rsidRDefault="003D7100" w:rsidP="005719F5"/>
    <w:p w14:paraId="5B0EB7BE" w14:textId="77777777" w:rsidR="005719F5" w:rsidRDefault="005719F5" w:rsidP="00A916DF"/>
    <w:p w14:paraId="19A5E09D" w14:textId="79564A7E" w:rsidR="00A916DF" w:rsidRDefault="0035240D" w:rsidP="00A916DF">
      <w:r>
        <w:t xml:space="preserve">Ces mesures </w:t>
      </w:r>
      <w:r w:rsidR="00A916DF">
        <w:t>doivent être réalisées tous les 10 ans</w:t>
      </w:r>
      <w:r w:rsidR="00E533D3">
        <w:t xml:space="preserve"> et après la réalisation de travaux </w:t>
      </w:r>
      <w:r w:rsidR="002823F3">
        <w:t>modifiant significativement la ventilation ou l’étanchéité du bâtiment (</w:t>
      </w:r>
      <w:hyperlink r:id="rId22" w:history="1">
        <w:r w:rsidR="00532C8A" w:rsidRPr="003D7100">
          <w:rPr>
            <w:rStyle w:val="Lienhypertexte"/>
            <w:color w:val="00A9C2"/>
          </w:rPr>
          <w:t>article R 1333-33-II du code de l</w:t>
        </w:r>
        <w:r w:rsidR="00C46A87" w:rsidRPr="003D7100">
          <w:rPr>
            <w:rStyle w:val="Lienhypertexte"/>
            <w:color w:val="00A9C2"/>
          </w:rPr>
          <w:t>a santé publique</w:t>
        </w:r>
      </w:hyperlink>
      <w:r w:rsidR="00532C8A">
        <w:t>)</w:t>
      </w:r>
      <w:r w:rsidR="006C4792">
        <w:t xml:space="preserve"> </w:t>
      </w:r>
      <w:r w:rsidR="006C4792" w:rsidRPr="006C4792">
        <w:t>sauf si la concentration en radon reste inférieure à 100 Bq/m3 lors de deux dépistages consécutifs.</w:t>
      </w:r>
      <w:r w:rsidR="006C4792">
        <w:t xml:space="preserve"> </w:t>
      </w:r>
      <w:r w:rsidR="00A916DF">
        <w:t xml:space="preserve"> </w:t>
      </w:r>
      <w:r w:rsidR="00751D89">
        <w:t>Elles doivent être</w:t>
      </w:r>
      <w:r w:rsidR="00A916DF">
        <w:t xml:space="preserve"> conservées avec le registre de sécurité</w:t>
      </w:r>
      <w:r w:rsidR="00086158">
        <w:t xml:space="preserve"> (</w:t>
      </w:r>
      <w:hyperlink r:id="rId23" w:history="1">
        <w:r w:rsidR="00086158" w:rsidRPr="003D7100">
          <w:rPr>
            <w:rStyle w:val="Lienhypertexte"/>
            <w:color w:val="00A9C2"/>
          </w:rPr>
          <w:t xml:space="preserve">article </w:t>
        </w:r>
        <w:r w:rsidR="00A91672" w:rsidRPr="003D7100">
          <w:rPr>
            <w:rStyle w:val="Lienhypertexte"/>
            <w:color w:val="00A9C2"/>
          </w:rPr>
          <w:t xml:space="preserve">R 1333-35-I du code de </w:t>
        </w:r>
        <w:r w:rsidR="003B710D" w:rsidRPr="003D7100">
          <w:rPr>
            <w:rStyle w:val="Lienhypertexte"/>
            <w:color w:val="00A9C2"/>
          </w:rPr>
          <w:t>la santé publique</w:t>
        </w:r>
      </w:hyperlink>
      <w:r w:rsidR="004E7107">
        <w:t>)</w:t>
      </w:r>
      <w:r w:rsidR="00A916DF">
        <w:t>.</w:t>
      </w:r>
    </w:p>
    <w:p w14:paraId="5BBCE355" w14:textId="77777777" w:rsidR="008C621E" w:rsidRDefault="008C621E" w:rsidP="00A916DF"/>
    <w:p w14:paraId="0BA6B44A" w14:textId="03BB33AD" w:rsidR="00A916DF" w:rsidRDefault="00A916DF" w:rsidP="00A916DF">
      <w:r>
        <w:t xml:space="preserve">La </w:t>
      </w:r>
      <w:r w:rsidR="003D7100">
        <w:t>rè</w:t>
      </w:r>
      <w:r w:rsidRPr="00C32BB0">
        <w:t xml:space="preserve">glementation fixe </w:t>
      </w:r>
      <w:r w:rsidR="00A84757" w:rsidRPr="00C32BB0">
        <w:t>à 300 B</w:t>
      </w:r>
      <w:r w:rsidR="004226F9" w:rsidRPr="00C32BB0">
        <w:t xml:space="preserve">q/m3 </w:t>
      </w:r>
      <w:r w:rsidR="00A84757" w:rsidRPr="00C32BB0">
        <w:t xml:space="preserve">le niveau d’action </w:t>
      </w:r>
      <w:r w:rsidRPr="00C32BB0">
        <w:t>au-dessus d</w:t>
      </w:r>
      <w:r w:rsidR="004226F9" w:rsidRPr="00C32BB0">
        <w:t>u</w:t>
      </w:r>
      <w:r w:rsidRPr="00C32BB0">
        <w:t>quel</w:t>
      </w:r>
      <w:r>
        <w:t xml:space="preserve"> il est nécessaire d’entreprendre des travaux en vue de réduire les concentrations en radon :</w:t>
      </w:r>
    </w:p>
    <w:p w14:paraId="155F38C7" w14:textId="5B55ADDF" w:rsidR="00A916DF" w:rsidRDefault="00AA68A4" w:rsidP="00C5661D">
      <w:pPr>
        <w:pStyle w:val="Paragraphedeliste"/>
      </w:pPr>
      <w:r>
        <w:t xml:space="preserve">Inférieures à </w:t>
      </w:r>
      <w:r w:rsidR="00D141D5" w:rsidRPr="002C3E35">
        <w:t>3</w:t>
      </w:r>
      <w:r w:rsidR="00A916DF" w:rsidRPr="002C3E35">
        <w:t>00 Bq/m3</w:t>
      </w:r>
      <w:r w:rsidR="00A916DF">
        <w:t xml:space="preserve"> : la situation ne justifie pas d’action correctrice </w:t>
      </w:r>
      <w:r w:rsidR="007C4B5C">
        <w:br/>
      </w:r>
      <w:r w:rsidR="00A916DF">
        <w:t>particulière</w:t>
      </w:r>
      <w:r w:rsidR="007C4B5C">
        <w:t>. A</w:t>
      </w:r>
      <w:r w:rsidR="00A916DF">
        <w:t>érer et ventiler permet cependant d’améliorer la qualité de l’air intérieur des locaux et d’abaisser la concentration en radon, par phénomène de dilution</w:t>
      </w:r>
      <w:r w:rsidR="007C4B5C">
        <w:t>.</w:t>
      </w:r>
      <w:r w:rsidR="00A916DF">
        <w:t xml:space="preserve"> </w:t>
      </w:r>
    </w:p>
    <w:p w14:paraId="619AE6B4" w14:textId="77777777" w:rsidR="00D63D78" w:rsidRDefault="00044896" w:rsidP="00C5661D">
      <w:pPr>
        <w:pStyle w:val="Paragraphedeliste"/>
      </w:pPr>
      <w:r>
        <w:t xml:space="preserve">Supérieures à </w:t>
      </w:r>
      <w:r w:rsidR="00D141D5" w:rsidRPr="002C3E35">
        <w:t>3</w:t>
      </w:r>
      <w:r w:rsidR="00A916DF" w:rsidRPr="002C3E35">
        <w:t>00 Bq/m3</w:t>
      </w:r>
      <w:r w:rsidR="00D63D78">
        <w:t xml:space="preserve"> </w:t>
      </w:r>
      <w:r w:rsidR="00A916DF">
        <w:t xml:space="preserve">: il est obligatoire d’entreprendre des actions correctrices simples afin d’abaisser la concentration en radon en dessous de </w:t>
      </w:r>
      <w:r w:rsidR="007E0D16">
        <w:t>3</w:t>
      </w:r>
      <w:r w:rsidR="00A916DF">
        <w:t xml:space="preserve">00 Bq/m3 et à un seuil aussi bas que possible. </w:t>
      </w:r>
    </w:p>
    <w:p w14:paraId="0111DF1F" w14:textId="18B8A1CF" w:rsidR="00A916DF" w:rsidRDefault="00A916DF" w:rsidP="00C5661D">
      <w:pPr>
        <w:pStyle w:val="Paragraphedeliste"/>
      </w:pPr>
      <w:r>
        <w:lastRenderedPageBreak/>
        <w:t xml:space="preserve">Si après contrôle, ces actions simples ne suffisent pas, le propriétaire </w:t>
      </w:r>
      <w:r w:rsidR="009C3753">
        <w:t xml:space="preserve">ou l’exploitant </w:t>
      </w:r>
      <w:r>
        <w:t>doit faire réaliser un</w:t>
      </w:r>
      <w:r w:rsidR="008E6A67">
        <w:t>e expertise afin d’identifier les cause</w:t>
      </w:r>
      <w:r w:rsidR="004D1693">
        <w:t>s</w:t>
      </w:r>
      <w:r w:rsidR="008E6A67">
        <w:t xml:space="preserve"> de présence de radon </w:t>
      </w:r>
      <w:r>
        <w:t>et engager des travaux plus importants</w:t>
      </w:r>
      <w:r w:rsidR="00E543E8">
        <w:t>.</w:t>
      </w:r>
      <w:r>
        <w:t xml:space="preserve"> </w:t>
      </w:r>
    </w:p>
    <w:p w14:paraId="15A871F3" w14:textId="249016B9" w:rsidR="00A916DF" w:rsidRDefault="00A916DF" w:rsidP="00A916DF">
      <w:r>
        <w:t xml:space="preserve">Par ailleurs, si l’un des résultats de mesures du radon se situe au-dessus du niveau d’action de </w:t>
      </w:r>
      <w:r w:rsidR="00E96909">
        <w:t>3</w:t>
      </w:r>
      <w:r>
        <w:t xml:space="preserve">00 Bq/m3, le propriétaire </w:t>
      </w:r>
      <w:r w:rsidR="004907E9">
        <w:t xml:space="preserve">ou l’exploitant </w:t>
      </w:r>
      <w:r>
        <w:t>transmet dans un délai d’un mois le rapport d’intervention au préfet qui assurera un contrôle de la mise en œuvre des mesures correctrices.</w:t>
      </w:r>
      <w:r w:rsidR="00513AED">
        <w:t xml:space="preserve"> </w:t>
      </w:r>
      <w:r w:rsidR="00557EF8">
        <w:t>Il en informe dans le même délai</w:t>
      </w:r>
      <w:r w:rsidR="00C7624E">
        <w:t>, les personnes qui fréquentent l’établissement.</w:t>
      </w:r>
    </w:p>
    <w:p w14:paraId="46C47EFD" w14:textId="52E32A77" w:rsidR="00250D2A" w:rsidRDefault="00250D2A" w:rsidP="00A916DF"/>
    <w:p w14:paraId="1DD90533" w14:textId="497E5191" w:rsidR="00DF3420" w:rsidRDefault="00F93282" w:rsidP="00A916DF">
      <w:r>
        <w:t>À</w:t>
      </w:r>
      <w:r w:rsidR="006A6989">
        <w:t xml:space="preserve"> savoir également que l’Ogec </w:t>
      </w:r>
      <w:r w:rsidR="003C1D9D">
        <w:t>employeur a l’obligation d’intégrer l</w:t>
      </w:r>
      <w:r w:rsidR="00081758">
        <w:t>e</w:t>
      </w:r>
      <w:r w:rsidR="003C1D9D">
        <w:t xml:space="preserve"> radon dans la démarche d’évaluation </w:t>
      </w:r>
      <w:r w:rsidR="00081758">
        <w:t>des risques</w:t>
      </w:r>
      <w:r w:rsidR="001662FA">
        <w:t xml:space="preserve"> professionnels</w:t>
      </w:r>
      <w:r w:rsidR="003578C2">
        <w:t>.</w:t>
      </w:r>
      <w:r w:rsidR="006F4350">
        <w:t xml:space="preserve"> Ainsi, des mesures doivent être réalisée</w:t>
      </w:r>
      <w:r w:rsidR="00A562F3">
        <w:t>s</w:t>
      </w:r>
      <w:r w:rsidR="006F4350">
        <w:t xml:space="preserve"> </w:t>
      </w:r>
      <w:r w:rsidR="0072002D">
        <w:t>dans les lieux de travail situés en sous-sol ou rez-de-chaussée</w:t>
      </w:r>
      <w:r w:rsidR="00821B76">
        <w:t xml:space="preserve"> d’immeuble</w:t>
      </w:r>
      <w:r w:rsidR="00A562F3">
        <w:t>s</w:t>
      </w:r>
      <w:r w:rsidR="00821B76">
        <w:t xml:space="preserve"> bâ</w:t>
      </w:r>
      <w:r w:rsidR="00A63B8A">
        <w:t>ti</w:t>
      </w:r>
      <w:r w:rsidR="00A562F3">
        <w:t>s</w:t>
      </w:r>
      <w:r w:rsidR="00A63B8A">
        <w:t xml:space="preserve"> situés dans les zones à potentiel radon </w:t>
      </w:r>
      <w:r w:rsidR="00DD0C07">
        <w:t>soit par un orga</w:t>
      </w:r>
      <w:r w:rsidR="009C748B">
        <w:t>n</w:t>
      </w:r>
      <w:r w:rsidR="00DD0C07">
        <w:t xml:space="preserve">isme </w:t>
      </w:r>
      <w:r w:rsidR="00C8427C">
        <w:t>agréé</w:t>
      </w:r>
      <w:r w:rsidR="009C748B">
        <w:t xml:space="preserve">, soit </w:t>
      </w:r>
      <w:r w:rsidR="0013513D">
        <w:t>par l’employeur lui-même</w:t>
      </w:r>
      <w:r w:rsidR="002B0673">
        <w:t>.</w:t>
      </w:r>
      <w:r w:rsidR="007C0F28">
        <w:t xml:space="preserve"> </w:t>
      </w:r>
      <w:r w:rsidR="007C0F28" w:rsidRPr="007C0F28">
        <w:t>Les résultats de l'évaluation des risques sont consignés dans le document unique d'évaluation des risques</w:t>
      </w:r>
      <w:r w:rsidR="00A4709A">
        <w:t xml:space="preserve"> professionnel (DUERP ou DU).</w:t>
      </w:r>
    </w:p>
    <w:p w14:paraId="0DEA9DD5" w14:textId="4B561E1D" w:rsidR="009E43D6" w:rsidRPr="009E43D6" w:rsidRDefault="002B6A74" w:rsidP="00081758">
      <w:pPr>
        <w:pStyle w:val="Titre1"/>
        <w:numPr>
          <w:ilvl w:val="0"/>
          <w:numId w:val="0"/>
        </w:numPr>
        <w:rPr>
          <w:rFonts w:asciiTheme="majorHAnsi" w:hAnsiTheme="majorHAnsi"/>
        </w:rPr>
      </w:pPr>
      <w:r w:rsidRPr="00982637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2971FC6" wp14:editId="51E1AED7">
                <wp:simplePos x="0" y="0"/>
                <wp:positionH relativeFrom="column">
                  <wp:posOffset>-124253</wp:posOffset>
                </wp:positionH>
                <wp:positionV relativeFrom="paragraph">
                  <wp:posOffset>356959</wp:posOffset>
                </wp:positionV>
                <wp:extent cx="6130925" cy="2275367"/>
                <wp:effectExtent l="0" t="0" r="3175" b="0"/>
                <wp:wrapNone/>
                <wp:docPr id="3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0925" cy="2275367"/>
                        </a:xfrm>
                        <a:prstGeom prst="roundRect">
                          <a:avLst/>
                        </a:prstGeom>
                        <a:solidFill>
                          <a:srgbClr val="00A9C2">
                            <a:alpha val="1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386ADB" id="Rectangle à coins arrondis 11" o:spid="_x0000_s1026" style="position:absolute;margin-left:-9.8pt;margin-top:28.1pt;width:482.75pt;height:179.1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" fillcolor="#00a9c2" stroked="f" strokeweight="2pt">
                <v:fill opacity="9766f"/>
              </v:roundrect>
            </w:pict>
          </mc:Fallback>
        </mc:AlternateContent>
      </w:r>
    </w:p>
    <w:p w14:paraId="3F19B004" w14:textId="5D923A29" w:rsidR="002A1DE4" w:rsidRDefault="002A1DE4" w:rsidP="002A1DE4">
      <w:pPr>
        <w:spacing w:after="200"/>
        <w:rPr>
          <w:rFonts w:eastAsia="Times New Roman"/>
          <w:b/>
          <w:color w:val="000000"/>
        </w:rPr>
      </w:pPr>
      <w:r w:rsidRPr="00C32BB0">
        <w:rPr>
          <w:rFonts w:eastAsia="Times New Roman"/>
          <w:b/>
          <w:color w:val="000000"/>
        </w:rPr>
        <w:t>Précautions à prendre pour les établissements des 31 départements dit « prioritaire</w:t>
      </w:r>
      <w:r w:rsidR="00AE7159" w:rsidRPr="00C32BB0">
        <w:rPr>
          <w:rFonts w:eastAsia="Times New Roman"/>
          <w:b/>
          <w:color w:val="000000"/>
        </w:rPr>
        <w:t>s</w:t>
      </w:r>
      <w:r w:rsidRPr="00C32BB0">
        <w:rPr>
          <w:rFonts w:eastAsia="Times New Roman"/>
          <w:b/>
          <w:color w:val="000000"/>
        </w:rPr>
        <w:t> » :</w:t>
      </w:r>
    </w:p>
    <w:p w14:paraId="57826730" w14:textId="3AD90DA1" w:rsidR="002A1DE4" w:rsidRDefault="002A1DE4" w:rsidP="00C5661D">
      <w:pPr>
        <w:pStyle w:val="Paragraphedeliste"/>
      </w:pPr>
      <w:r>
        <w:t xml:space="preserve">Si la commune où se situe l’établissement est toujours classée en zone 3, il </w:t>
      </w:r>
      <w:r w:rsidR="00C5661D">
        <w:t xml:space="preserve">faut </w:t>
      </w:r>
      <w:r>
        <w:t xml:space="preserve">réaliser des </w:t>
      </w:r>
      <w:r w:rsidRPr="00620083">
        <w:t>mesures de concentration en radon</w:t>
      </w:r>
      <w:r w:rsidR="00C5661D" w:rsidRPr="00C5661D">
        <w:t xml:space="preserve"> </w:t>
      </w:r>
      <w:r w:rsidR="00C5661D">
        <w:t>tous les 10 ans et après la réalisation de travaux modifiant significativement la ventilation ou l’étanchéité du bâtiment</w:t>
      </w:r>
      <w:r w:rsidRPr="00620083">
        <w:t xml:space="preserve"> </w:t>
      </w:r>
      <w:r>
        <w:t>(cf. supra)</w:t>
      </w:r>
    </w:p>
    <w:p w14:paraId="1A3EE153" w14:textId="793AC333" w:rsidR="002A1DE4" w:rsidRPr="00864A96" w:rsidRDefault="002A1DE4" w:rsidP="00864A96">
      <w:pPr>
        <w:pStyle w:val="Paragraphedeliste"/>
      </w:pPr>
      <w:r>
        <w:t xml:space="preserve">Si la commune </w:t>
      </w:r>
      <w:r w:rsidRPr="002A1DE4">
        <w:t xml:space="preserve">où se situe l’établissement </w:t>
      </w:r>
      <w:r>
        <w:t xml:space="preserve">est désormais classée en zone 1 ou 2, il </w:t>
      </w:r>
      <w:r w:rsidR="00C5661D">
        <w:t xml:space="preserve">conviendra également </w:t>
      </w:r>
      <w:r>
        <w:t>de réaliser un diagnostic afin de s’assurer que la concentration en radon est inférieure au seuil de 300Bq/m3.</w:t>
      </w:r>
    </w:p>
    <w:p w14:paraId="6B868ACA" w14:textId="77777777" w:rsidR="00864A96" w:rsidRDefault="00864A96" w:rsidP="00F93282">
      <w:pPr>
        <w:pStyle w:val="Sansinterligne"/>
        <w:rPr>
          <w:rStyle w:val="normaltextrun"/>
          <w:b w:val="0"/>
          <w:bCs w:val="0"/>
        </w:rPr>
      </w:pPr>
    </w:p>
    <w:p w14:paraId="1881A693" w14:textId="77777777" w:rsidR="00864A96" w:rsidRDefault="00864A96" w:rsidP="00F93282">
      <w:pPr>
        <w:pStyle w:val="Sansinterligne"/>
        <w:rPr>
          <w:rStyle w:val="normaltextrun"/>
          <w:b w:val="0"/>
          <w:bCs w:val="0"/>
        </w:rPr>
      </w:pPr>
    </w:p>
    <w:p w14:paraId="1288A799" w14:textId="77777777" w:rsidR="00E1207B" w:rsidRDefault="00E1207B" w:rsidP="00F93282">
      <w:pPr>
        <w:pStyle w:val="Sansinterligne"/>
        <w:rPr>
          <w:rStyle w:val="normaltextrun"/>
          <w:b w:val="0"/>
          <w:bCs w:val="0"/>
        </w:rPr>
      </w:pPr>
    </w:p>
    <w:p w14:paraId="7C3E48C4" w14:textId="4D961AA2" w:rsidR="00C5661D" w:rsidRPr="00F93282" w:rsidRDefault="00C05613" w:rsidP="00F93282">
      <w:pPr>
        <w:pStyle w:val="Sansinterligne"/>
        <w:rPr>
          <w:rStyle w:val="normaltextrun"/>
          <w:bCs w:val="0"/>
        </w:rPr>
      </w:pPr>
      <w:r w:rsidRPr="00F93282">
        <w:rPr>
          <w:rStyle w:val="normaltextrun"/>
          <w:bCs w:val="0"/>
        </w:rPr>
        <w:t>RÉFÉ</w:t>
      </w:r>
      <w:r w:rsidR="00C5661D" w:rsidRPr="00F93282">
        <w:rPr>
          <w:rStyle w:val="normaltextrun"/>
        </w:rPr>
        <w:t>RENCES JURIDIQUES</w:t>
      </w:r>
    </w:p>
    <w:p w14:paraId="4E9024F4" w14:textId="06590610" w:rsidR="00C5661D" w:rsidRDefault="00C5661D" w:rsidP="00C5661D">
      <w:r w:rsidRPr="002B6A74">
        <w:t xml:space="preserve"> </w:t>
      </w:r>
    </w:p>
    <w:p w14:paraId="293EF623" w14:textId="2F8D29BF" w:rsidR="002B6A74" w:rsidRDefault="0013293E" w:rsidP="00C5661D">
      <w:pPr>
        <w:pStyle w:val="Paragraphedeliste"/>
      </w:pPr>
      <w:hyperlink r:id="rId24" w:history="1">
        <w:r w:rsidR="002B6A74" w:rsidRPr="00C05613">
          <w:rPr>
            <w:rStyle w:val="Lienhypertexte"/>
            <w:color w:val="00A9C2"/>
          </w:rPr>
          <w:t>Arrêté du 27 juin 2018</w:t>
        </w:r>
      </w:hyperlink>
      <w:r w:rsidR="002B6A74" w:rsidRPr="002B6A74">
        <w:t xml:space="preserve"> portant délimitation des zones à potentiel radon sur le territoire national</w:t>
      </w:r>
    </w:p>
    <w:p w14:paraId="1ECB155D" w14:textId="30ACC2DF" w:rsidR="002B6A74" w:rsidRPr="002B6A74" w:rsidRDefault="0013293E" w:rsidP="00C5661D">
      <w:pPr>
        <w:pStyle w:val="Paragraphedeliste"/>
      </w:pPr>
      <w:hyperlink r:id="rId25" w:history="1">
        <w:r w:rsidR="002B6A74" w:rsidRPr="00C05613">
          <w:rPr>
            <w:rStyle w:val="Lienhypertexte"/>
            <w:color w:val="00A9C2"/>
          </w:rPr>
          <w:t>Décret n° 2018-434 du 4 juin 2018</w:t>
        </w:r>
      </w:hyperlink>
      <w:r w:rsidR="002B6A74" w:rsidRPr="002B6A74">
        <w:t xml:space="preserve"> portant diverses dispositions en matière nucléaire</w:t>
      </w:r>
    </w:p>
    <w:p w14:paraId="24226826" w14:textId="264B3C61" w:rsidR="00580DAC" w:rsidRPr="00EF23C1" w:rsidRDefault="0013293E" w:rsidP="0013293E">
      <w:pPr>
        <w:pStyle w:val="Paragraphedeliste"/>
      </w:pPr>
      <w:hyperlink r:id="rId26" w:history="1">
        <w:r w:rsidR="002B6A74" w:rsidRPr="00C05613">
          <w:rPr>
            <w:rStyle w:val="Lienhypertexte"/>
            <w:color w:val="00A9C2"/>
          </w:rPr>
          <w:t>Décret n° 2018-437 du 4 juin 2018</w:t>
        </w:r>
      </w:hyperlink>
      <w:r w:rsidR="002B6A74" w:rsidRPr="002B6A74">
        <w:t xml:space="preserve"> relatif à la protection des travailleurs contre les risques dus aux rayonnements ionisants</w:t>
      </w:r>
      <w:bookmarkStart w:id="0" w:name="_GoBack"/>
      <w:bookmarkEnd w:id="0"/>
    </w:p>
    <w:sectPr w:rsidR="00580DAC" w:rsidRPr="00EF23C1" w:rsidSect="0027668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00" w:h="16840"/>
      <w:pgMar w:top="1702" w:right="1418" w:bottom="134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2A4E5" w14:textId="77777777" w:rsidR="007B346E" w:rsidRDefault="007B346E" w:rsidP="009B68BC">
      <w:r>
        <w:separator/>
      </w:r>
    </w:p>
  </w:endnote>
  <w:endnote w:type="continuationSeparator" w:id="0">
    <w:p w14:paraId="316AFBEC" w14:textId="77777777" w:rsidR="007B346E" w:rsidRDefault="007B346E" w:rsidP="009B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F2547" w14:textId="7F30EA70" w:rsidR="005E6CD8" w:rsidRPr="00C501F7" w:rsidRDefault="005E6CD8" w:rsidP="006F1710">
    <w:pPr>
      <w:pStyle w:val="Pieddepage"/>
      <w:framePr w:wrap="around" w:vAnchor="text" w:hAnchor="margin" w:xAlign="inside" w:y="1"/>
      <w:rPr>
        <w:rStyle w:val="Numrodepage"/>
        <w:color w:val="00B6DD"/>
        <w:sz w:val="16"/>
        <w:szCs w:val="16"/>
      </w:rPr>
    </w:pPr>
    <w:r w:rsidRPr="00C501F7">
      <w:rPr>
        <w:rStyle w:val="Numrodepage"/>
        <w:color w:val="00B6DD"/>
        <w:sz w:val="16"/>
        <w:szCs w:val="16"/>
      </w:rPr>
      <w:fldChar w:fldCharType="begin"/>
    </w:r>
    <w:r w:rsidRPr="00C501F7">
      <w:rPr>
        <w:rStyle w:val="Numrodepage"/>
        <w:color w:val="00B6DD"/>
        <w:sz w:val="16"/>
        <w:szCs w:val="16"/>
      </w:rPr>
      <w:instrText xml:space="preserve">PAGE  </w:instrText>
    </w:r>
    <w:r w:rsidRPr="00C501F7">
      <w:rPr>
        <w:rStyle w:val="Numrodepage"/>
        <w:color w:val="00B6DD"/>
        <w:sz w:val="16"/>
        <w:szCs w:val="16"/>
      </w:rPr>
      <w:fldChar w:fldCharType="separate"/>
    </w:r>
    <w:r w:rsidR="0013293E">
      <w:rPr>
        <w:rStyle w:val="Numrodepage"/>
        <w:noProof/>
        <w:color w:val="00B6DD"/>
        <w:sz w:val="16"/>
        <w:szCs w:val="16"/>
      </w:rPr>
      <w:t>2</w:t>
    </w:r>
    <w:r w:rsidRPr="00C501F7">
      <w:rPr>
        <w:rStyle w:val="Numrodepage"/>
        <w:color w:val="00B6DD"/>
        <w:sz w:val="16"/>
        <w:szCs w:val="16"/>
      </w:rPr>
      <w:fldChar w:fldCharType="end"/>
    </w:r>
  </w:p>
  <w:p w14:paraId="7BC4DCE5" w14:textId="25BFECA1" w:rsidR="005E6CD8" w:rsidRPr="00C501F7" w:rsidRDefault="005E6CD8" w:rsidP="00851692">
    <w:pPr>
      <w:pStyle w:val="Pieddepage"/>
      <w:ind w:right="360" w:firstLine="360"/>
      <w:rPr>
        <w:color w:val="00B6DD"/>
        <w:sz w:val="16"/>
        <w:szCs w:val="16"/>
      </w:rPr>
    </w:pPr>
    <w:r w:rsidRPr="00C501F7">
      <w:rPr>
        <w:noProof/>
        <w:color w:val="00B6DD"/>
        <w:sz w:val="16"/>
        <w:szCs w:val="1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1B0E7FE" wp14:editId="5CF4A0C2">
              <wp:simplePos x="0" y="0"/>
              <wp:positionH relativeFrom="column">
                <wp:posOffset>-685800</wp:posOffset>
              </wp:positionH>
              <wp:positionV relativeFrom="paragraph">
                <wp:posOffset>-76200</wp:posOffset>
              </wp:positionV>
              <wp:extent cx="7200900" cy="0"/>
              <wp:effectExtent l="0" t="0" r="12700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00A8C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9A4C90" id="Connecteur droit 18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pt,-6pt" to="513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" strokecolor="#00a8c1" strokeweight=".25pt"/>
          </w:pict>
        </mc:Fallback>
      </mc:AlternateContent>
    </w:r>
    <w:r w:rsidR="00EA729B">
      <w:rPr>
        <w:color w:val="00B6DD"/>
        <w:sz w:val="16"/>
        <w:szCs w:val="16"/>
      </w:rPr>
      <w:t>Octobre</w:t>
    </w:r>
    <w:r w:rsidR="00662EE2">
      <w:rPr>
        <w:color w:val="00B6DD"/>
        <w:sz w:val="16"/>
        <w:szCs w:val="16"/>
      </w:rPr>
      <w:t xml:space="preserve"> 2018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B7F74" w14:textId="70FCDD05" w:rsidR="005E6CD8" w:rsidRPr="00C501F7" w:rsidRDefault="005E6CD8" w:rsidP="00B6470E">
    <w:pPr>
      <w:pStyle w:val="Pieddepage"/>
      <w:framePr w:wrap="around" w:vAnchor="text" w:hAnchor="margin" w:xAlign="inside" w:y="1"/>
      <w:rPr>
        <w:rStyle w:val="Numrodepage"/>
        <w:color w:val="00B6DD"/>
        <w:sz w:val="16"/>
        <w:szCs w:val="16"/>
      </w:rPr>
    </w:pPr>
    <w:r w:rsidRPr="00C501F7">
      <w:rPr>
        <w:rStyle w:val="Numrodepage"/>
        <w:color w:val="00B6DD"/>
        <w:sz w:val="16"/>
        <w:szCs w:val="16"/>
      </w:rPr>
      <w:fldChar w:fldCharType="begin"/>
    </w:r>
    <w:r w:rsidRPr="00C501F7">
      <w:rPr>
        <w:rStyle w:val="Numrodepage"/>
        <w:color w:val="00B6DD"/>
        <w:sz w:val="16"/>
        <w:szCs w:val="16"/>
      </w:rPr>
      <w:instrText xml:space="preserve">PAGE  </w:instrText>
    </w:r>
    <w:r w:rsidRPr="00C501F7">
      <w:rPr>
        <w:rStyle w:val="Numrodepage"/>
        <w:color w:val="00B6DD"/>
        <w:sz w:val="16"/>
        <w:szCs w:val="16"/>
      </w:rPr>
      <w:fldChar w:fldCharType="separate"/>
    </w:r>
    <w:r w:rsidR="0013293E">
      <w:rPr>
        <w:rStyle w:val="Numrodepage"/>
        <w:noProof/>
        <w:color w:val="00B6DD"/>
        <w:sz w:val="16"/>
        <w:szCs w:val="16"/>
      </w:rPr>
      <w:t>3</w:t>
    </w:r>
    <w:r w:rsidRPr="00C501F7">
      <w:rPr>
        <w:rStyle w:val="Numrodepage"/>
        <w:color w:val="00B6DD"/>
        <w:sz w:val="16"/>
        <w:szCs w:val="16"/>
      </w:rPr>
      <w:fldChar w:fldCharType="end"/>
    </w:r>
  </w:p>
  <w:p w14:paraId="5C52A329" w14:textId="175DFE14" w:rsidR="005E6CD8" w:rsidRPr="00C501F7" w:rsidRDefault="005E6CD8" w:rsidP="000B3FBC">
    <w:pPr>
      <w:ind w:right="360" w:firstLine="360"/>
      <w:jc w:val="right"/>
      <w:rPr>
        <w:color w:val="00B6DD"/>
        <w:sz w:val="16"/>
        <w:szCs w:val="16"/>
      </w:rPr>
    </w:pPr>
    <w:r w:rsidRPr="00C501F7">
      <w:rPr>
        <w:noProof/>
        <w:color w:val="00B6DD"/>
        <w:sz w:val="16"/>
        <w:szCs w:val="16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3BF34EC" wp14:editId="1D50D665">
              <wp:simplePos x="0" y="0"/>
              <wp:positionH relativeFrom="column">
                <wp:posOffset>-685800</wp:posOffset>
              </wp:positionH>
              <wp:positionV relativeFrom="paragraph">
                <wp:posOffset>-76200</wp:posOffset>
              </wp:positionV>
              <wp:extent cx="7200900" cy="0"/>
              <wp:effectExtent l="0" t="0" r="12700" b="25400"/>
              <wp:wrapNone/>
              <wp:docPr id="19" name="Connecteur droi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00A8C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A67CBD" id="Connecteur droit 19" o:spid="_x0000_s1026" style="position:absolute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pt,-6pt" to="513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" strokecolor="#00a8c1" strokeweight=".25pt"/>
          </w:pict>
        </mc:Fallback>
      </mc:AlternateContent>
    </w:r>
    <w:r w:rsidR="00EA729B">
      <w:rPr>
        <w:color w:val="00B6DD"/>
        <w:sz w:val="16"/>
        <w:szCs w:val="16"/>
      </w:rPr>
      <w:t>Octobre</w:t>
    </w:r>
    <w:r w:rsidR="00662EE2">
      <w:rPr>
        <w:color w:val="00B6DD"/>
        <w:sz w:val="16"/>
        <w:szCs w:val="16"/>
      </w:rPr>
      <w:t xml:space="preserve">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04EAD" w14:textId="77777777" w:rsidR="007B346E" w:rsidRDefault="007B346E" w:rsidP="009B68BC">
      <w:r>
        <w:separator/>
      </w:r>
    </w:p>
  </w:footnote>
  <w:footnote w:type="continuationSeparator" w:id="0">
    <w:p w14:paraId="6554E023" w14:textId="77777777" w:rsidR="007B346E" w:rsidRDefault="007B346E" w:rsidP="009B68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8AEC0" w14:textId="7700BF0A" w:rsidR="005E6CD8" w:rsidRDefault="005E6CD8" w:rsidP="005902FC">
    <w:pPr>
      <w:pStyle w:val="En-tte"/>
      <w:ind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ADE83A" wp14:editId="0C032799">
              <wp:simplePos x="0" y="0"/>
              <wp:positionH relativeFrom="column">
                <wp:posOffset>1609725</wp:posOffset>
              </wp:positionH>
              <wp:positionV relativeFrom="paragraph">
                <wp:posOffset>-358775</wp:posOffset>
              </wp:positionV>
              <wp:extent cx="5029200" cy="571500"/>
              <wp:effectExtent l="0" t="0" r="25400" b="3810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solidFill>
                        <a:srgbClr val="0099B8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re"/>
                            <w:id w:val="105265870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4FBE2FB" w14:textId="58A8234B" w:rsidR="005E6CD8" w:rsidRPr="009B10C9" w:rsidRDefault="00C84113" w:rsidP="00F93282">
                              <w:pPr>
                                <w:pStyle w:val="Sansinterligne"/>
                              </w:pPr>
                              <w:r>
                                <w:t>Diagnostic radon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576000" tIns="0" rIns="91440" bIns="82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ADE83A" id="Rectangle 16" o:spid="_x0000_s1028" style="position:absolute;left:0;text-align:left;margin-left:126.75pt;margin-top:-28.25pt;width:39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" fillcolor="#0099b8" strokecolor="#4579b8 [3044]">
              <v:textbox inset="16mm,0,,2.3mm">
                <w:txbxContent>
                  <w:sdt>
                    <w:sdtPr>
                      <w:alias w:val="Titre"/>
                      <w:id w:val="1052658705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4FBE2FB" w14:textId="58A8234B" w:rsidR="005E6CD8" w:rsidRPr="009B10C9" w:rsidRDefault="00C84113" w:rsidP="00F93282">
                        <w:pPr>
                          <w:pStyle w:val="Sansinterligne"/>
                        </w:pPr>
                        <w:r>
                          <w:t>Diagnostic radon</w:t>
                        </w:r>
                      </w:p>
                    </w:sdtContent>
                  </w:sdt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2FC752" wp14:editId="11C7CA2B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9B363" w14:textId="74DDBE55" w:rsidR="005E6CD8" w:rsidRDefault="005E6CD8">
                          <w:pPr>
                            <w:snapToGrid w:val="0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13293E" w:rsidRPr="0013293E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C2FC75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left:0;text-align:left;margin-left:71.2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" filled="f" stroked="f">
              <v:textbox>
                <w:txbxContent>
                  <w:p w14:paraId="4C59B363" w14:textId="74DDBE55" w:rsidR="005E6CD8" w:rsidRDefault="005E6CD8">
                    <w:pPr>
                      <w:snapToGrid w:val="0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asciiTheme="minorHAnsi" w:hAnsiTheme="minorHAnsi"/>
                      </w:rPr>
                      <w:fldChar w:fldCharType="begin"/>
                    </w:r>
                    <w:r>
                      <w:instrText>PAGE   \* MERGEFORMAT</w:instrText>
                    </w:r>
                    <w:r>
                      <w:rPr>
                        <w:rFonts w:asciiTheme="minorHAnsi" w:hAnsiTheme="minorHAnsi"/>
                      </w:rPr>
                      <w:fldChar w:fldCharType="separate"/>
                    </w:r>
                    <w:r w:rsidR="008D2495" w:rsidRPr="008D2495">
                      <w:rPr>
                        <w:b/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77558" w14:textId="55369F7F" w:rsidR="005E6CD8" w:rsidRPr="00EC2433" w:rsidRDefault="005E6CD8" w:rsidP="00EC243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91AB1F" wp14:editId="039394EF">
              <wp:simplePos x="0" y="0"/>
              <wp:positionH relativeFrom="column">
                <wp:posOffset>-914400</wp:posOffset>
              </wp:positionH>
              <wp:positionV relativeFrom="paragraph">
                <wp:posOffset>-349885</wp:posOffset>
              </wp:positionV>
              <wp:extent cx="5029200" cy="571500"/>
              <wp:effectExtent l="0" t="0" r="0" b="1270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solidFill>
                        <a:srgbClr val="00A8C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B6CD25" w14:textId="6381D7BA" w:rsidR="005E6CD8" w:rsidRDefault="001E7A40" w:rsidP="00F93282">
                          <w:pPr>
                            <w:pStyle w:val="Sansinterligne"/>
                          </w:pPr>
                          <w:r>
                            <w:t xml:space="preserve">        </w:t>
                          </w:r>
                          <w:sdt>
                            <w:sdtPr>
                              <w:alias w:val="Titre"/>
                              <w:id w:val="-20193807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C84113">
                                <w:t>Diagnostic radon</w:t>
                              </w:r>
                            </w:sdtContent>
                          </w:sdt>
                        </w:p>
                        <w:p w14:paraId="268EF415" w14:textId="77777777" w:rsidR="005E6CD8" w:rsidRDefault="005E6CD8" w:rsidP="00224DD9">
                          <w:pPr>
                            <w:ind w:firstLine="0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08000" tIns="0" rIns="252000" bIns="828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91AB1F" id="Rectangle 17" o:spid="_x0000_s1030" style="position:absolute;left:0;text-align:left;margin-left:-1in;margin-top:-27.55pt;width:39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" fillcolor="#00a8c0" stroked="f">
              <v:textbox inset="3mm,0,7mm,2.3mm">
                <w:txbxContent>
                  <w:p w14:paraId="5FB6CD25" w14:textId="6381D7BA" w:rsidR="005E6CD8" w:rsidRDefault="001E7A40" w:rsidP="00F93282">
                    <w:pPr>
                      <w:pStyle w:val="Sansinterligne"/>
                    </w:pPr>
                    <w:r>
                      <w:t xml:space="preserve">        </w:t>
                    </w:r>
                    <w:sdt>
                      <w:sdtPr>
                        <w:alias w:val="Titre"/>
                        <w:id w:val="-20193807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C84113">
                          <w:t>Diagnostic radon</w:t>
                        </w:r>
                      </w:sdtContent>
                    </w:sdt>
                  </w:p>
                  <w:p w14:paraId="268EF415" w14:textId="77777777" w:rsidR="005E6CD8" w:rsidRDefault="005E6CD8" w:rsidP="00224DD9">
                    <w:pPr>
                      <w:ind w:firstLine="0"/>
                      <w:jc w:val="right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FF848" w14:textId="1E4A9503" w:rsidR="005E6CD8" w:rsidRDefault="005E6CD8" w:rsidP="005902FC">
    <w:pPr>
      <w:pStyle w:val="En-tte"/>
      <w:ind w:firstLine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AB2"/>
    <w:multiLevelType w:val="multilevel"/>
    <w:tmpl w:val="F280E0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3284DA8"/>
    <w:multiLevelType w:val="hybridMultilevel"/>
    <w:tmpl w:val="C82E3268"/>
    <w:lvl w:ilvl="0" w:tplc="22EAF2A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F71475"/>
    <w:multiLevelType w:val="hybridMultilevel"/>
    <w:tmpl w:val="0C7C5F06"/>
    <w:lvl w:ilvl="0" w:tplc="04F6B7F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5007EAF"/>
    <w:multiLevelType w:val="hybridMultilevel"/>
    <w:tmpl w:val="8C7C12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94DAF"/>
    <w:multiLevelType w:val="hybridMultilevel"/>
    <w:tmpl w:val="CEF2A2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DE6F8B"/>
    <w:multiLevelType w:val="hybridMultilevel"/>
    <w:tmpl w:val="F20695D4"/>
    <w:lvl w:ilvl="0" w:tplc="5036BB82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341" w:hanging="360"/>
      </w:pPr>
    </w:lvl>
    <w:lvl w:ilvl="2" w:tplc="040C001B" w:tentative="1">
      <w:start w:val="1"/>
      <w:numFmt w:val="lowerRoman"/>
      <w:lvlText w:val="%3."/>
      <w:lvlJc w:val="right"/>
      <w:pPr>
        <w:ind w:left="5061" w:hanging="180"/>
      </w:pPr>
    </w:lvl>
    <w:lvl w:ilvl="3" w:tplc="040C000F" w:tentative="1">
      <w:start w:val="1"/>
      <w:numFmt w:val="decimal"/>
      <w:lvlText w:val="%4."/>
      <w:lvlJc w:val="left"/>
      <w:pPr>
        <w:ind w:left="5781" w:hanging="360"/>
      </w:pPr>
    </w:lvl>
    <w:lvl w:ilvl="4" w:tplc="040C0019" w:tentative="1">
      <w:start w:val="1"/>
      <w:numFmt w:val="lowerLetter"/>
      <w:lvlText w:val="%5."/>
      <w:lvlJc w:val="left"/>
      <w:pPr>
        <w:ind w:left="6501" w:hanging="360"/>
      </w:pPr>
    </w:lvl>
    <w:lvl w:ilvl="5" w:tplc="040C001B" w:tentative="1">
      <w:start w:val="1"/>
      <w:numFmt w:val="lowerRoman"/>
      <w:lvlText w:val="%6."/>
      <w:lvlJc w:val="right"/>
      <w:pPr>
        <w:ind w:left="7221" w:hanging="180"/>
      </w:pPr>
    </w:lvl>
    <w:lvl w:ilvl="6" w:tplc="040C000F" w:tentative="1">
      <w:start w:val="1"/>
      <w:numFmt w:val="decimal"/>
      <w:lvlText w:val="%7."/>
      <w:lvlJc w:val="left"/>
      <w:pPr>
        <w:ind w:left="7941" w:hanging="360"/>
      </w:pPr>
    </w:lvl>
    <w:lvl w:ilvl="7" w:tplc="040C0019" w:tentative="1">
      <w:start w:val="1"/>
      <w:numFmt w:val="lowerLetter"/>
      <w:lvlText w:val="%8."/>
      <w:lvlJc w:val="left"/>
      <w:pPr>
        <w:ind w:left="8661" w:hanging="360"/>
      </w:pPr>
    </w:lvl>
    <w:lvl w:ilvl="8" w:tplc="040C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>
    <w:nsid w:val="0A9D6D4B"/>
    <w:multiLevelType w:val="hybridMultilevel"/>
    <w:tmpl w:val="B580A6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86DACB72">
      <w:start w:val="1"/>
      <w:numFmt w:val="bullet"/>
      <w:pStyle w:val="Titre1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218CC"/>
    <w:multiLevelType w:val="hybridMultilevel"/>
    <w:tmpl w:val="E7E86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72D3E"/>
    <w:multiLevelType w:val="hybridMultilevel"/>
    <w:tmpl w:val="3340A13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47600"/>
    <w:multiLevelType w:val="hybridMultilevel"/>
    <w:tmpl w:val="3CF4DDB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111026"/>
    <w:multiLevelType w:val="hybridMultilevel"/>
    <w:tmpl w:val="730289E0"/>
    <w:lvl w:ilvl="0" w:tplc="DD5C921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48669FA"/>
    <w:multiLevelType w:val="hybridMultilevel"/>
    <w:tmpl w:val="C4E8AB2A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8F3532"/>
    <w:multiLevelType w:val="hybridMultilevel"/>
    <w:tmpl w:val="1C2C3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3045E"/>
    <w:multiLevelType w:val="multilevel"/>
    <w:tmpl w:val="C82E326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8E751E7"/>
    <w:multiLevelType w:val="hybridMultilevel"/>
    <w:tmpl w:val="8C120FD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6D2C86"/>
    <w:multiLevelType w:val="hybridMultilevel"/>
    <w:tmpl w:val="B85C5266"/>
    <w:lvl w:ilvl="0" w:tplc="62A00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4E476E"/>
    <w:multiLevelType w:val="hybridMultilevel"/>
    <w:tmpl w:val="CB425A0A"/>
    <w:lvl w:ilvl="0" w:tplc="BF2EEB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B5525"/>
    <w:multiLevelType w:val="hybridMultilevel"/>
    <w:tmpl w:val="5C0A4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61251"/>
    <w:multiLevelType w:val="hybridMultilevel"/>
    <w:tmpl w:val="A7BA0D94"/>
    <w:lvl w:ilvl="0" w:tplc="A394EBD4">
      <w:start w:val="1"/>
      <w:numFmt w:val="bullet"/>
      <w:lvlText w:val="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>
    <w:nsid w:val="3889245F"/>
    <w:multiLevelType w:val="multilevel"/>
    <w:tmpl w:val="862CA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A980CE7"/>
    <w:multiLevelType w:val="hybridMultilevel"/>
    <w:tmpl w:val="9BC2F428"/>
    <w:lvl w:ilvl="0" w:tplc="35B494E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0373736"/>
    <w:multiLevelType w:val="hybridMultilevel"/>
    <w:tmpl w:val="8430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56F4D"/>
    <w:multiLevelType w:val="multilevel"/>
    <w:tmpl w:val="A642D1F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3">
    <w:nsid w:val="450754B7"/>
    <w:multiLevelType w:val="multilevel"/>
    <w:tmpl w:val="6F7692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45992F63"/>
    <w:multiLevelType w:val="hybridMultilevel"/>
    <w:tmpl w:val="76980D8E"/>
    <w:lvl w:ilvl="0" w:tplc="A2508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CC775D"/>
    <w:multiLevelType w:val="hybridMultilevel"/>
    <w:tmpl w:val="F684EA0C"/>
    <w:lvl w:ilvl="0" w:tplc="4F9473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B30C21"/>
    <w:multiLevelType w:val="hybridMultilevel"/>
    <w:tmpl w:val="E26E3A4E"/>
    <w:lvl w:ilvl="0" w:tplc="BC4EAA1E">
      <w:start w:val="2"/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D2466F"/>
    <w:multiLevelType w:val="hybridMultilevel"/>
    <w:tmpl w:val="5524A70E"/>
    <w:lvl w:ilvl="0" w:tplc="63C610AC">
      <w:start w:val="1"/>
      <w:numFmt w:val="bullet"/>
      <w:pStyle w:val="Alina2"/>
      <w:lvlText w:val="o"/>
      <w:lvlJc w:val="left"/>
      <w:pPr>
        <w:ind w:left="68" w:hanging="360"/>
      </w:pPr>
      <w:rPr>
        <w:rFonts w:ascii="Courier" w:hAnsi="Courier" w:hint="default"/>
      </w:rPr>
    </w:lvl>
    <w:lvl w:ilvl="1" w:tplc="040C0003" w:tentative="1">
      <w:start w:val="1"/>
      <w:numFmt w:val="bullet"/>
      <w:lvlText w:val="o"/>
      <w:lvlJc w:val="left"/>
      <w:pPr>
        <w:ind w:left="297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1017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1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3177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5337" w:hanging="360"/>
      </w:pPr>
      <w:rPr>
        <w:rFonts w:ascii="Symbol" w:hAnsi="Symbol" w:hint="default"/>
      </w:rPr>
    </w:lvl>
  </w:abstractNum>
  <w:abstractNum w:abstractNumId="28">
    <w:nsid w:val="4E177AF1"/>
    <w:multiLevelType w:val="hybridMultilevel"/>
    <w:tmpl w:val="39DC0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A560CC"/>
    <w:multiLevelType w:val="hybridMultilevel"/>
    <w:tmpl w:val="9858F9E6"/>
    <w:lvl w:ilvl="0" w:tplc="9E4A1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76848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CE0960"/>
    <w:multiLevelType w:val="hybridMultilevel"/>
    <w:tmpl w:val="FB6E6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2220F8"/>
    <w:multiLevelType w:val="hybridMultilevel"/>
    <w:tmpl w:val="AC70F1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020FC0"/>
    <w:multiLevelType w:val="multilevel"/>
    <w:tmpl w:val="E77C2E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51516241"/>
    <w:multiLevelType w:val="hybridMultilevel"/>
    <w:tmpl w:val="4E4ABF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2101F9"/>
    <w:multiLevelType w:val="hybridMultilevel"/>
    <w:tmpl w:val="D4BE3DA4"/>
    <w:lvl w:ilvl="0" w:tplc="43044F7E">
      <w:start w:val="1"/>
      <w:numFmt w:val="bullet"/>
      <w:pStyle w:val="Paragraphedeliste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>
    <w:nsid w:val="54DE20A9"/>
    <w:multiLevelType w:val="hybridMultilevel"/>
    <w:tmpl w:val="968E379E"/>
    <w:lvl w:ilvl="0" w:tplc="354C2B4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77DC5"/>
    <w:multiLevelType w:val="hybridMultilevel"/>
    <w:tmpl w:val="A43864C6"/>
    <w:lvl w:ilvl="0" w:tplc="8CEEF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F327D9"/>
    <w:multiLevelType w:val="hybridMultilevel"/>
    <w:tmpl w:val="54D003C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113547D"/>
    <w:multiLevelType w:val="hybridMultilevel"/>
    <w:tmpl w:val="F130826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3CB1F5E"/>
    <w:multiLevelType w:val="multilevel"/>
    <w:tmpl w:val="2FFAF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3F755CB"/>
    <w:multiLevelType w:val="hybridMultilevel"/>
    <w:tmpl w:val="0F06C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0A0E37"/>
    <w:multiLevelType w:val="hybridMultilevel"/>
    <w:tmpl w:val="40767E2E"/>
    <w:lvl w:ilvl="0" w:tplc="3D50A08C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720A3B4B"/>
    <w:multiLevelType w:val="hybridMultilevel"/>
    <w:tmpl w:val="F7FE6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FD77D5"/>
    <w:multiLevelType w:val="hybridMultilevel"/>
    <w:tmpl w:val="F6269B8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424700"/>
    <w:multiLevelType w:val="hybridMultilevel"/>
    <w:tmpl w:val="A41E7D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61484D"/>
    <w:multiLevelType w:val="hybridMultilevel"/>
    <w:tmpl w:val="0B54E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35"/>
  </w:num>
  <w:num w:numId="4">
    <w:abstractNumId w:val="39"/>
  </w:num>
  <w:num w:numId="5">
    <w:abstractNumId w:val="43"/>
  </w:num>
  <w:num w:numId="6">
    <w:abstractNumId w:val="6"/>
  </w:num>
  <w:num w:numId="7">
    <w:abstractNumId w:val="19"/>
  </w:num>
  <w:num w:numId="8">
    <w:abstractNumId w:val="37"/>
  </w:num>
  <w:num w:numId="9">
    <w:abstractNumId w:val="8"/>
  </w:num>
  <w:num w:numId="10">
    <w:abstractNumId w:val="13"/>
  </w:num>
  <w:num w:numId="11">
    <w:abstractNumId w:val="27"/>
  </w:num>
  <w:num w:numId="12">
    <w:abstractNumId w:val="45"/>
  </w:num>
  <w:num w:numId="13">
    <w:abstractNumId w:val="11"/>
  </w:num>
  <w:num w:numId="14">
    <w:abstractNumId w:val="24"/>
  </w:num>
  <w:num w:numId="15">
    <w:abstractNumId w:val="33"/>
  </w:num>
  <w:num w:numId="16">
    <w:abstractNumId w:val="3"/>
  </w:num>
  <w:num w:numId="17">
    <w:abstractNumId w:val="9"/>
  </w:num>
  <w:num w:numId="18">
    <w:abstractNumId w:val="31"/>
  </w:num>
  <w:num w:numId="19">
    <w:abstractNumId w:val="10"/>
  </w:num>
  <w:num w:numId="20">
    <w:abstractNumId w:val="15"/>
  </w:num>
  <w:num w:numId="21">
    <w:abstractNumId w:val="2"/>
  </w:num>
  <w:num w:numId="22">
    <w:abstractNumId w:val="25"/>
  </w:num>
  <w:num w:numId="23">
    <w:abstractNumId w:val="26"/>
  </w:num>
  <w:num w:numId="24">
    <w:abstractNumId w:val="16"/>
  </w:num>
  <w:num w:numId="25">
    <w:abstractNumId w:val="30"/>
  </w:num>
  <w:num w:numId="26">
    <w:abstractNumId w:val="42"/>
  </w:num>
  <w:num w:numId="27">
    <w:abstractNumId w:val="38"/>
  </w:num>
  <w:num w:numId="28">
    <w:abstractNumId w:val="28"/>
  </w:num>
  <w:num w:numId="29">
    <w:abstractNumId w:val="40"/>
  </w:num>
  <w:num w:numId="30">
    <w:abstractNumId w:val="12"/>
  </w:num>
  <w:num w:numId="31">
    <w:abstractNumId w:val="4"/>
  </w:num>
  <w:num w:numId="32">
    <w:abstractNumId w:val="7"/>
  </w:num>
  <w:num w:numId="33">
    <w:abstractNumId w:val="29"/>
  </w:num>
  <w:num w:numId="34">
    <w:abstractNumId w:val="44"/>
  </w:num>
  <w:num w:numId="35">
    <w:abstractNumId w:val="17"/>
  </w:num>
  <w:num w:numId="36">
    <w:abstractNumId w:val="22"/>
  </w:num>
  <w:num w:numId="37">
    <w:abstractNumId w:val="0"/>
  </w:num>
  <w:num w:numId="38">
    <w:abstractNumId w:val="14"/>
  </w:num>
  <w:num w:numId="39">
    <w:abstractNumId w:val="21"/>
  </w:num>
  <w:num w:numId="40">
    <w:abstractNumId w:val="32"/>
  </w:num>
  <w:num w:numId="41">
    <w:abstractNumId w:val="23"/>
  </w:num>
  <w:num w:numId="42">
    <w:abstractNumId w:val="22"/>
  </w:num>
  <w:num w:numId="43">
    <w:abstractNumId w:val="36"/>
  </w:num>
  <w:num w:numId="44">
    <w:abstractNumId w:val="20"/>
  </w:num>
  <w:num w:numId="45">
    <w:abstractNumId w:val="5"/>
  </w:num>
  <w:num w:numId="46">
    <w:abstractNumId w:val="41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0B0"/>
    <w:rsid w:val="00001461"/>
    <w:rsid w:val="00014DCB"/>
    <w:rsid w:val="00030A3D"/>
    <w:rsid w:val="00030E40"/>
    <w:rsid w:val="00032F05"/>
    <w:rsid w:val="00044896"/>
    <w:rsid w:val="00057336"/>
    <w:rsid w:val="00060600"/>
    <w:rsid w:val="000613EE"/>
    <w:rsid w:val="00062222"/>
    <w:rsid w:val="0006522F"/>
    <w:rsid w:val="000707AE"/>
    <w:rsid w:val="00070E7D"/>
    <w:rsid w:val="00073E84"/>
    <w:rsid w:val="00081758"/>
    <w:rsid w:val="00085434"/>
    <w:rsid w:val="00086158"/>
    <w:rsid w:val="00090B68"/>
    <w:rsid w:val="0009765D"/>
    <w:rsid w:val="000A37EF"/>
    <w:rsid w:val="000B3FBC"/>
    <w:rsid w:val="000B5AB5"/>
    <w:rsid w:val="000B6246"/>
    <w:rsid w:val="000D2440"/>
    <w:rsid w:val="000D3A2C"/>
    <w:rsid w:val="000D5C28"/>
    <w:rsid w:val="000D7175"/>
    <w:rsid w:val="000F08C5"/>
    <w:rsid w:val="00102AA3"/>
    <w:rsid w:val="00103D4D"/>
    <w:rsid w:val="0011147C"/>
    <w:rsid w:val="00117486"/>
    <w:rsid w:val="00124877"/>
    <w:rsid w:val="00131AF7"/>
    <w:rsid w:val="0013293E"/>
    <w:rsid w:val="00134FED"/>
    <w:rsid w:val="0013513D"/>
    <w:rsid w:val="001361D1"/>
    <w:rsid w:val="00141966"/>
    <w:rsid w:val="00142D24"/>
    <w:rsid w:val="00147BB7"/>
    <w:rsid w:val="0015118B"/>
    <w:rsid w:val="00152D95"/>
    <w:rsid w:val="00153C64"/>
    <w:rsid w:val="00153E03"/>
    <w:rsid w:val="00157DA5"/>
    <w:rsid w:val="0016073B"/>
    <w:rsid w:val="001662FA"/>
    <w:rsid w:val="001A20FA"/>
    <w:rsid w:val="001A3F28"/>
    <w:rsid w:val="001B3ABC"/>
    <w:rsid w:val="001B5EEF"/>
    <w:rsid w:val="001C1F16"/>
    <w:rsid w:val="001C2087"/>
    <w:rsid w:val="001C334C"/>
    <w:rsid w:val="001C460F"/>
    <w:rsid w:val="001D13C9"/>
    <w:rsid w:val="001D65C5"/>
    <w:rsid w:val="001E31F0"/>
    <w:rsid w:val="001E7A40"/>
    <w:rsid w:val="002033A1"/>
    <w:rsid w:val="00204365"/>
    <w:rsid w:val="00207F7D"/>
    <w:rsid w:val="0021534C"/>
    <w:rsid w:val="00217FB5"/>
    <w:rsid w:val="00223FA3"/>
    <w:rsid w:val="0022422C"/>
    <w:rsid w:val="00224DD9"/>
    <w:rsid w:val="00231EDD"/>
    <w:rsid w:val="0023565F"/>
    <w:rsid w:val="00240A0F"/>
    <w:rsid w:val="0024446F"/>
    <w:rsid w:val="002455E3"/>
    <w:rsid w:val="002475AC"/>
    <w:rsid w:val="00250D2A"/>
    <w:rsid w:val="00262550"/>
    <w:rsid w:val="002720B3"/>
    <w:rsid w:val="0027668B"/>
    <w:rsid w:val="002823F3"/>
    <w:rsid w:val="00287609"/>
    <w:rsid w:val="002970B0"/>
    <w:rsid w:val="002A1DE4"/>
    <w:rsid w:val="002A4DEA"/>
    <w:rsid w:val="002A50DB"/>
    <w:rsid w:val="002A515E"/>
    <w:rsid w:val="002B0673"/>
    <w:rsid w:val="002B6A74"/>
    <w:rsid w:val="002C1B85"/>
    <w:rsid w:val="002C3E35"/>
    <w:rsid w:val="002D643E"/>
    <w:rsid w:val="002E3430"/>
    <w:rsid w:val="002E400F"/>
    <w:rsid w:val="002E6D21"/>
    <w:rsid w:val="002F3B6F"/>
    <w:rsid w:val="002F458E"/>
    <w:rsid w:val="002F712F"/>
    <w:rsid w:val="0030471D"/>
    <w:rsid w:val="00304AC1"/>
    <w:rsid w:val="00304BC7"/>
    <w:rsid w:val="003142B4"/>
    <w:rsid w:val="003251CA"/>
    <w:rsid w:val="0032646F"/>
    <w:rsid w:val="00345D6E"/>
    <w:rsid w:val="00350127"/>
    <w:rsid w:val="00350A22"/>
    <w:rsid w:val="00351E14"/>
    <w:rsid w:val="003522CE"/>
    <w:rsid w:val="0035240D"/>
    <w:rsid w:val="00356CF2"/>
    <w:rsid w:val="003578C2"/>
    <w:rsid w:val="00382644"/>
    <w:rsid w:val="00393DBC"/>
    <w:rsid w:val="003A0E4F"/>
    <w:rsid w:val="003A561D"/>
    <w:rsid w:val="003B710D"/>
    <w:rsid w:val="003C119A"/>
    <w:rsid w:val="003C1D9D"/>
    <w:rsid w:val="003C3128"/>
    <w:rsid w:val="003C74A1"/>
    <w:rsid w:val="003D003C"/>
    <w:rsid w:val="003D49B7"/>
    <w:rsid w:val="003D7100"/>
    <w:rsid w:val="003E1010"/>
    <w:rsid w:val="003E5905"/>
    <w:rsid w:val="003E63F2"/>
    <w:rsid w:val="003F0509"/>
    <w:rsid w:val="003F3166"/>
    <w:rsid w:val="00412140"/>
    <w:rsid w:val="00416CD6"/>
    <w:rsid w:val="004226F9"/>
    <w:rsid w:val="00423BCE"/>
    <w:rsid w:val="00430A2C"/>
    <w:rsid w:val="0043153F"/>
    <w:rsid w:val="004347C1"/>
    <w:rsid w:val="0044209E"/>
    <w:rsid w:val="0045468F"/>
    <w:rsid w:val="00454929"/>
    <w:rsid w:val="00462466"/>
    <w:rsid w:val="00470AFF"/>
    <w:rsid w:val="0048633F"/>
    <w:rsid w:val="004873FC"/>
    <w:rsid w:val="00487A93"/>
    <w:rsid w:val="004907E9"/>
    <w:rsid w:val="0049432E"/>
    <w:rsid w:val="004A0839"/>
    <w:rsid w:val="004A65B0"/>
    <w:rsid w:val="004A731D"/>
    <w:rsid w:val="004B1623"/>
    <w:rsid w:val="004B6043"/>
    <w:rsid w:val="004B6946"/>
    <w:rsid w:val="004C26C0"/>
    <w:rsid w:val="004D1693"/>
    <w:rsid w:val="004D40F4"/>
    <w:rsid w:val="004D4948"/>
    <w:rsid w:val="004D6704"/>
    <w:rsid w:val="004E2857"/>
    <w:rsid w:val="004E7107"/>
    <w:rsid w:val="004E78D6"/>
    <w:rsid w:val="00501336"/>
    <w:rsid w:val="0050238F"/>
    <w:rsid w:val="0051229A"/>
    <w:rsid w:val="00512B0F"/>
    <w:rsid w:val="00513AED"/>
    <w:rsid w:val="00516563"/>
    <w:rsid w:val="00521EE2"/>
    <w:rsid w:val="00522C7B"/>
    <w:rsid w:val="00530514"/>
    <w:rsid w:val="00532C8A"/>
    <w:rsid w:val="00535FB6"/>
    <w:rsid w:val="00540B46"/>
    <w:rsid w:val="005545C9"/>
    <w:rsid w:val="00555C28"/>
    <w:rsid w:val="00557EF8"/>
    <w:rsid w:val="0056270D"/>
    <w:rsid w:val="005719F5"/>
    <w:rsid w:val="00575A41"/>
    <w:rsid w:val="00580DAC"/>
    <w:rsid w:val="005842E7"/>
    <w:rsid w:val="005902FC"/>
    <w:rsid w:val="005956CB"/>
    <w:rsid w:val="00595A7E"/>
    <w:rsid w:val="00597399"/>
    <w:rsid w:val="005A2A10"/>
    <w:rsid w:val="005A4BE3"/>
    <w:rsid w:val="005B4250"/>
    <w:rsid w:val="005C794A"/>
    <w:rsid w:val="005C7971"/>
    <w:rsid w:val="005D024F"/>
    <w:rsid w:val="005D4C7A"/>
    <w:rsid w:val="005E3D88"/>
    <w:rsid w:val="005E6CD8"/>
    <w:rsid w:val="005F687F"/>
    <w:rsid w:val="00601CD6"/>
    <w:rsid w:val="0060282F"/>
    <w:rsid w:val="00620083"/>
    <w:rsid w:val="0062094E"/>
    <w:rsid w:val="006261E4"/>
    <w:rsid w:val="0063246A"/>
    <w:rsid w:val="006334C6"/>
    <w:rsid w:val="00637321"/>
    <w:rsid w:val="00643D33"/>
    <w:rsid w:val="00653EFE"/>
    <w:rsid w:val="006608E6"/>
    <w:rsid w:val="00662EE2"/>
    <w:rsid w:val="006671A4"/>
    <w:rsid w:val="00667FE6"/>
    <w:rsid w:val="0067120B"/>
    <w:rsid w:val="00674A61"/>
    <w:rsid w:val="0067589D"/>
    <w:rsid w:val="00693CBE"/>
    <w:rsid w:val="00694435"/>
    <w:rsid w:val="006973E3"/>
    <w:rsid w:val="006A0B63"/>
    <w:rsid w:val="006A592D"/>
    <w:rsid w:val="006A6989"/>
    <w:rsid w:val="006B6186"/>
    <w:rsid w:val="006B6C32"/>
    <w:rsid w:val="006C3384"/>
    <w:rsid w:val="006C4792"/>
    <w:rsid w:val="006C75F6"/>
    <w:rsid w:val="006D1421"/>
    <w:rsid w:val="006D2E05"/>
    <w:rsid w:val="006D4AD5"/>
    <w:rsid w:val="006E471D"/>
    <w:rsid w:val="006F102A"/>
    <w:rsid w:val="006F1710"/>
    <w:rsid w:val="006F4350"/>
    <w:rsid w:val="00702280"/>
    <w:rsid w:val="0070601C"/>
    <w:rsid w:val="00711763"/>
    <w:rsid w:val="00715BEE"/>
    <w:rsid w:val="00717C64"/>
    <w:rsid w:val="0072002D"/>
    <w:rsid w:val="00723CFE"/>
    <w:rsid w:val="00734D91"/>
    <w:rsid w:val="00737178"/>
    <w:rsid w:val="007374D1"/>
    <w:rsid w:val="00737D4A"/>
    <w:rsid w:val="00742978"/>
    <w:rsid w:val="007435C7"/>
    <w:rsid w:val="00751D89"/>
    <w:rsid w:val="007628DC"/>
    <w:rsid w:val="00762C4D"/>
    <w:rsid w:val="00763BFF"/>
    <w:rsid w:val="00767726"/>
    <w:rsid w:val="00777364"/>
    <w:rsid w:val="00782DFF"/>
    <w:rsid w:val="007951D0"/>
    <w:rsid w:val="0079743B"/>
    <w:rsid w:val="007A757D"/>
    <w:rsid w:val="007B346E"/>
    <w:rsid w:val="007B6AD1"/>
    <w:rsid w:val="007B7480"/>
    <w:rsid w:val="007C0F28"/>
    <w:rsid w:val="007C4B5C"/>
    <w:rsid w:val="007D66B4"/>
    <w:rsid w:val="007E0D16"/>
    <w:rsid w:val="007E2605"/>
    <w:rsid w:val="007E5C3C"/>
    <w:rsid w:val="007E7E4C"/>
    <w:rsid w:val="007F6773"/>
    <w:rsid w:val="0080793D"/>
    <w:rsid w:val="00816F0B"/>
    <w:rsid w:val="00821B76"/>
    <w:rsid w:val="0082584D"/>
    <w:rsid w:val="00831C0F"/>
    <w:rsid w:val="008374D9"/>
    <w:rsid w:val="0085087E"/>
    <w:rsid w:val="00850BC5"/>
    <w:rsid w:val="00851692"/>
    <w:rsid w:val="0085297F"/>
    <w:rsid w:val="00855EE8"/>
    <w:rsid w:val="00860362"/>
    <w:rsid w:val="008605D2"/>
    <w:rsid w:val="00864527"/>
    <w:rsid w:val="00864A96"/>
    <w:rsid w:val="0088059C"/>
    <w:rsid w:val="0088426B"/>
    <w:rsid w:val="008968EF"/>
    <w:rsid w:val="008A2418"/>
    <w:rsid w:val="008A2814"/>
    <w:rsid w:val="008A61A8"/>
    <w:rsid w:val="008B616D"/>
    <w:rsid w:val="008B771F"/>
    <w:rsid w:val="008C1778"/>
    <w:rsid w:val="008C621E"/>
    <w:rsid w:val="008C6802"/>
    <w:rsid w:val="008C6CAD"/>
    <w:rsid w:val="008D03A8"/>
    <w:rsid w:val="008D2495"/>
    <w:rsid w:val="008E2FEB"/>
    <w:rsid w:val="008E5114"/>
    <w:rsid w:val="008E6A67"/>
    <w:rsid w:val="008E71E2"/>
    <w:rsid w:val="00900241"/>
    <w:rsid w:val="00910999"/>
    <w:rsid w:val="009230F3"/>
    <w:rsid w:val="00924976"/>
    <w:rsid w:val="00932A80"/>
    <w:rsid w:val="009374B2"/>
    <w:rsid w:val="00943428"/>
    <w:rsid w:val="00943AA4"/>
    <w:rsid w:val="009539C2"/>
    <w:rsid w:val="00963D0C"/>
    <w:rsid w:val="00982637"/>
    <w:rsid w:val="0099391C"/>
    <w:rsid w:val="00993BDA"/>
    <w:rsid w:val="00995795"/>
    <w:rsid w:val="009957D2"/>
    <w:rsid w:val="00995812"/>
    <w:rsid w:val="009A6153"/>
    <w:rsid w:val="009A7697"/>
    <w:rsid w:val="009B10C9"/>
    <w:rsid w:val="009B373D"/>
    <w:rsid w:val="009B68BC"/>
    <w:rsid w:val="009C0984"/>
    <w:rsid w:val="009C3753"/>
    <w:rsid w:val="009C5C58"/>
    <w:rsid w:val="009C6644"/>
    <w:rsid w:val="009C748B"/>
    <w:rsid w:val="009E2E9D"/>
    <w:rsid w:val="009E43D6"/>
    <w:rsid w:val="009E5F09"/>
    <w:rsid w:val="009E6FC6"/>
    <w:rsid w:val="009F1722"/>
    <w:rsid w:val="009F4C19"/>
    <w:rsid w:val="009F63C7"/>
    <w:rsid w:val="00A00911"/>
    <w:rsid w:val="00A06250"/>
    <w:rsid w:val="00A070B8"/>
    <w:rsid w:val="00A12938"/>
    <w:rsid w:val="00A255E2"/>
    <w:rsid w:val="00A325B1"/>
    <w:rsid w:val="00A406A5"/>
    <w:rsid w:val="00A41907"/>
    <w:rsid w:val="00A41EB3"/>
    <w:rsid w:val="00A44EEB"/>
    <w:rsid w:val="00A452A5"/>
    <w:rsid w:val="00A466AF"/>
    <w:rsid w:val="00A4709A"/>
    <w:rsid w:val="00A4732F"/>
    <w:rsid w:val="00A562F3"/>
    <w:rsid w:val="00A63B8A"/>
    <w:rsid w:val="00A70291"/>
    <w:rsid w:val="00A84757"/>
    <w:rsid w:val="00A877F3"/>
    <w:rsid w:val="00A91672"/>
    <w:rsid w:val="00A916DF"/>
    <w:rsid w:val="00A94EC3"/>
    <w:rsid w:val="00A9743A"/>
    <w:rsid w:val="00AA3025"/>
    <w:rsid w:val="00AA68A4"/>
    <w:rsid w:val="00AA76EF"/>
    <w:rsid w:val="00AB2A72"/>
    <w:rsid w:val="00AB6BA5"/>
    <w:rsid w:val="00AD3D04"/>
    <w:rsid w:val="00AD5D8B"/>
    <w:rsid w:val="00AE6CBC"/>
    <w:rsid w:val="00AE7159"/>
    <w:rsid w:val="00AE7796"/>
    <w:rsid w:val="00B04957"/>
    <w:rsid w:val="00B10E62"/>
    <w:rsid w:val="00B14BEC"/>
    <w:rsid w:val="00B2087C"/>
    <w:rsid w:val="00B22346"/>
    <w:rsid w:val="00B322B5"/>
    <w:rsid w:val="00B330DD"/>
    <w:rsid w:val="00B3402B"/>
    <w:rsid w:val="00B37A5E"/>
    <w:rsid w:val="00B423CA"/>
    <w:rsid w:val="00B42E7A"/>
    <w:rsid w:val="00B56047"/>
    <w:rsid w:val="00B56ACF"/>
    <w:rsid w:val="00B6115D"/>
    <w:rsid w:val="00B6179C"/>
    <w:rsid w:val="00B63AC5"/>
    <w:rsid w:val="00B63E4F"/>
    <w:rsid w:val="00B6470E"/>
    <w:rsid w:val="00B666E3"/>
    <w:rsid w:val="00B679E7"/>
    <w:rsid w:val="00B749C7"/>
    <w:rsid w:val="00B95BEB"/>
    <w:rsid w:val="00B96D49"/>
    <w:rsid w:val="00BA442C"/>
    <w:rsid w:val="00BA507A"/>
    <w:rsid w:val="00BA706A"/>
    <w:rsid w:val="00BB08F2"/>
    <w:rsid w:val="00BB1CB8"/>
    <w:rsid w:val="00BB4E31"/>
    <w:rsid w:val="00BD5869"/>
    <w:rsid w:val="00BE0DED"/>
    <w:rsid w:val="00BE3B05"/>
    <w:rsid w:val="00BE4640"/>
    <w:rsid w:val="00BF6D8C"/>
    <w:rsid w:val="00C04818"/>
    <w:rsid w:val="00C05613"/>
    <w:rsid w:val="00C066BA"/>
    <w:rsid w:val="00C30772"/>
    <w:rsid w:val="00C317CF"/>
    <w:rsid w:val="00C32BB0"/>
    <w:rsid w:val="00C41C6E"/>
    <w:rsid w:val="00C4569C"/>
    <w:rsid w:val="00C46A87"/>
    <w:rsid w:val="00C501F7"/>
    <w:rsid w:val="00C5218E"/>
    <w:rsid w:val="00C54AE2"/>
    <w:rsid w:val="00C5661D"/>
    <w:rsid w:val="00C568FB"/>
    <w:rsid w:val="00C67BDD"/>
    <w:rsid w:val="00C72612"/>
    <w:rsid w:val="00C72A07"/>
    <w:rsid w:val="00C7624E"/>
    <w:rsid w:val="00C767F9"/>
    <w:rsid w:val="00C80BE7"/>
    <w:rsid w:val="00C8238B"/>
    <w:rsid w:val="00C82815"/>
    <w:rsid w:val="00C84113"/>
    <w:rsid w:val="00C8427C"/>
    <w:rsid w:val="00CA5538"/>
    <w:rsid w:val="00CC146E"/>
    <w:rsid w:val="00CC5608"/>
    <w:rsid w:val="00CD0A2F"/>
    <w:rsid w:val="00CE6129"/>
    <w:rsid w:val="00CE7B5D"/>
    <w:rsid w:val="00CF1160"/>
    <w:rsid w:val="00D03D75"/>
    <w:rsid w:val="00D05AA1"/>
    <w:rsid w:val="00D141D5"/>
    <w:rsid w:val="00D2625E"/>
    <w:rsid w:val="00D272B1"/>
    <w:rsid w:val="00D31F92"/>
    <w:rsid w:val="00D32CF2"/>
    <w:rsid w:val="00D34345"/>
    <w:rsid w:val="00D43536"/>
    <w:rsid w:val="00D559A8"/>
    <w:rsid w:val="00D62113"/>
    <w:rsid w:val="00D63D78"/>
    <w:rsid w:val="00D6623C"/>
    <w:rsid w:val="00D672F3"/>
    <w:rsid w:val="00D727D2"/>
    <w:rsid w:val="00D76A73"/>
    <w:rsid w:val="00D9058A"/>
    <w:rsid w:val="00DA4D85"/>
    <w:rsid w:val="00DB0F43"/>
    <w:rsid w:val="00DB338C"/>
    <w:rsid w:val="00DC3DF6"/>
    <w:rsid w:val="00DD0C07"/>
    <w:rsid w:val="00DD658E"/>
    <w:rsid w:val="00DE15FD"/>
    <w:rsid w:val="00DF3420"/>
    <w:rsid w:val="00DF5708"/>
    <w:rsid w:val="00E03E5F"/>
    <w:rsid w:val="00E07AEA"/>
    <w:rsid w:val="00E1133D"/>
    <w:rsid w:val="00E1207B"/>
    <w:rsid w:val="00E133D8"/>
    <w:rsid w:val="00E138B6"/>
    <w:rsid w:val="00E23037"/>
    <w:rsid w:val="00E24FCD"/>
    <w:rsid w:val="00E2567E"/>
    <w:rsid w:val="00E33108"/>
    <w:rsid w:val="00E33739"/>
    <w:rsid w:val="00E35C6C"/>
    <w:rsid w:val="00E52816"/>
    <w:rsid w:val="00E533D3"/>
    <w:rsid w:val="00E53530"/>
    <w:rsid w:val="00E543E8"/>
    <w:rsid w:val="00E63527"/>
    <w:rsid w:val="00E7238C"/>
    <w:rsid w:val="00E73F20"/>
    <w:rsid w:val="00E869BC"/>
    <w:rsid w:val="00E91EDC"/>
    <w:rsid w:val="00E93280"/>
    <w:rsid w:val="00E96909"/>
    <w:rsid w:val="00EA0C3C"/>
    <w:rsid w:val="00EA1B6C"/>
    <w:rsid w:val="00EA729B"/>
    <w:rsid w:val="00EB2273"/>
    <w:rsid w:val="00EB3496"/>
    <w:rsid w:val="00EB4227"/>
    <w:rsid w:val="00EC2433"/>
    <w:rsid w:val="00ED4471"/>
    <w:rsid w:val="00ED656D"/>
    <w:rsid w:val="00EE423C"/>
    <w:rsid w:val="00EF04BE"/>
    <w:rsid w:val="00EF23C1"/>
    <w:rsid w:val="00EF3768"/>
    <w:rsid w:val="00EF66E9"/>
    <w:rsid w:val="00EF789D"/>
    <w:rsid w:val="00F23BB7"/>
    <w:rsid w:val="00F26F9F"/>
    <w:rsid w:val="00F307B5"/>
    <w:rsid w:val="00F45CB3"/>
    <w:rsid w:val="00F4680A"/>
    <w:rsid w:val="00F46F1C"/>
    <w:rsid w:val="00F502E7"/>
    <w:rsid w:val="00F50921"/>
    <w:rsid w:val="00F56F71"/>
    <w:rsid w:val="00F61408"/>
    <w:rsid w:val="00F61781"/>
    <w:rsid w:val="00F61D76"/>
    <w:rsid w:val="00F67A37"/>
    <w:rsid w:val="00F7393F"/>
    <w:rsid w:val="00F82F18"/>
    <w:rsid w:val="00F84074"/>
    <w:rsid w:val="00F8647C"/>
    <w:rsid w:val="00F93282"/>
    <w:rsid w:val="00FA0F3D"/>
    <w:rsid w:val="00FA1CCC"/>
    <w:rsid w:val="00FA1F6C"/>
    <w:rsid w:val="00FA3600"/>
    <w:rsid w:val="00FC5B87"/>
    <w:rsid w:val="00FD56BC"/>
    <w:rsid w:val="00FD6D28"/>
    <w:rsid w:val="00FE2582"/>
    <w:rsid w:val="00FF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E4B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e Standard"/>
    <w:qFormat/>
    <w:rsid w:val="004D40F4"/>
    <w:pPr>
      <w:ind w:firstLine="284"/>
      <w:jc w:val="both"/>
    </w:pPr>
    <w:rPr>
      <w:rFonts w:ascii="Calibri" w:hAnsi="Calibri"/>
    </w:rPr>
  </w:style>
  <w:style w:type="paragraph" w:styleId="Titre1">
    <w:name w:val="heading 1"/>
    <w:aliases w:val="Titre 01 Bleu"/>
    <w:next w:val="Normal"/>
    <w:link w:val="Titre1Car"/>
    <w:autoRedefine/>
    <w:uiPriority w:val="9"/>
    <w:qFormat/>
    <w:rsid w:val="003251CA"/>
    <w:pPr>
      <w:keepNext/>
      <w:keepLines/>
      <w:numPr>
        <w:ilvl w:val="1"/>
        <w:numId w:val="6"/>
      </w:numPr>
      <w:spacing w:before="240" w:after="240"/>
      <w:ind w:left="357" w:hanging="357"/>
      <w:outlineLvl w:val="0"/>
    </w:pPr>
    <w:rPr>
      <w:rFonts w:ascii="Calibri" w:eastAsiaTheme="majorEastAsia" w:hAnsi="Calibri" w:cstheme="majorBidi"/>
      <w:caps/>
      <w:color w:val="00A9C2"/>
      <w:spacing w:val="20"/>
      <w:sz w:val="28"/>
      <w:szCs w:val="28"/>
    </w:rPr>
  </w:style>
  <w:style w:type="paragraph" w:styleId="Titre2">
    <w:name w:val="heading 2"/>
    <w:aliases w:val="Titre 02"/>
    <w:basedOn w:val="Normal"/>
    <w:next w:val="Normal"/>
    <w:link w:val="Titre2Car"/>
    <w:uiPriority w:val="9"/>
    <w:unhideWhenUsed/>
    <w:qFormat/>
    <w:rsid w:val="00F50921"/>
    <w:pPr>
      <w:keepNext/>
      <w:keepLines/>
      <w:spacing w:before="200" w:after="100"/>
      <w:ind w:left="567"/>
      <w:contextualSpacing/>
      <w:outlineLvl w:val="1"/>
    </w:pPr>
    <w:rPr>
      <w:rFonts w:asciiTheme="majorHAnsi" w:eastAsiaTheme="majorEastAsia" w:hAnsiTheme="majorHAnsi" w:cstheme="majorBidi"/>
      <w:caps/>
      <w:color w:val="000000" w:themeColor="text1"/>
      <w:sz w:val="26"/>
      <w:szCs w:val="26"/>
    </w:rPr>
  </w:style>
  <w:style w:type="paragraph" w:styleId="Titre3">
    <w:name w:val="heading 3"/>
    <w:aliases w:val="Alinéas"/>
    <w:basedOn w:val="Normal"/>
    <w:next w:val="Normal"/>
    <w:link w:val="Titre3Car"/>
    <w:autoRedefine/>
    <w:uiPriority w:val="9"/>
    <w:unhideWhenUsed/>
    <w:qFormat/>
    <w:rsid w:val="008E71E2"/>
    <w:pPr>
      <w:keepNext/>
      <w:keepLines/>
      <w:ind w:firstLine="0"/>
      <w:outlineLvl w:val="2"/>
    </w:pPr>
    <w:rPr>
      <w:rFonts w:eastAsiaTheme="majorEastAsia" w:cstheme="majorBidi"/>
      <w:bCs/>
      <w:color w:val="000000" w:themeColor="text1"/>
    </w:rPr>
  </w:style>
  <w:style w:type="paragraph" w:styleId="Titre4">
    <w:name w:val="heading 4"/>
    <w:aliases w:val="Titre Encadré"/>
    <w:basedOn w:val="Normal"/>
    <w:next w:val="Normal"/>
    <w:link w:val="Titre4Car"/>
    <w:autoRedefine/>
    <w:uiPriority w:val="9"/>
    <w:unhideWhenUsed/>
    <w:qFormat/>
    <w:rsid w:val="0099391C"/>
    <w:pPr>
      <w:keepNext/>
      <w:keepLines/>
      <w:pBdr>
        <w:top w:val="single" w:sz="24" w:space="2" w:color="009ABD"/>
        <w:left w:val="single" w:sz="24" w:space="1" w:color="009ABD"/>
        <w:bottom w:val="single" w:sz="24" w:space="2" w:color="009ABD"/>
        <w:right w:val="single" w:sz="24" w:space="1" w:color="009ABD"/>
      </w:pBdr>
      <w:spacing w:before="200" w:after="200"/>
      <w:jc w:val="center"/>
      <w:outlineLvl w:val="3"/>
    </w:pPr>
    <w:rPr>
      <w:rFonts w:asciiTheme="majorHAnsi" w:eastAsiaTheme="majorEastAsia" w:hAnsiTheme="majorHAnsi" w:cstheme="majorBidi"/>
      <w:b/>
      <w:caps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823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E71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Titre 01"/>
    <w:basedOn w:val="Normal"/>
    <w:next w:val="Normal"/>
    <w:link w:val="SansinterligneCar"/>
    <w:autoRedefine/>
    <w:qFormat/>
    <w:rsid w:val="00F93282"/>
    <w:pPr>
      <w:spacing w:before="240" w:after="160"/>
      <w:ind w:left="-567" w:firstLine="851"/>
      <w:contextualSpacing/>
      <w:jc w:val="left"/>
    </w:pPr>
    <w:rPr>
      <w:rFonts w:asciiTheme="majorHAnsi" w:hAnsiTheme="majorHAnsi" w:cs="Calibri"/>
      <w:b/>
      <w:bCs/>
      <w:caps/>
      <w:spacing w:val="20"/>
      <w:sz w:val="32"/>
      <w:szCs w:val="32"/>
      <w14:numSpacing w14:val="proportional"/>
    </w:rPr>
  </w:style>
  <w:style w:type="character" w:customStyle="1" w:styleId="Titre1Car">
    <w:name w:val="Titre 1 Car"/>
    <w:aliases w:val="Titre 01 Bleu Car"/>
    <w:basedOn w:val="Policepardfaut"/>
    <w:link w:val="Titre1"/>
    <w:uiPriority w:val="9"/>
    <w:rsid w:val="003251CA"/>
    <w:rPr>
      <w:rFonts w:ascii="Calibri" w:eastAsiaTheme="majorEastAsia" w:hAnsi="Calibri" w:cstheme="majorBidi"/>
      <w:caps/>
      <w:color w:val="00A9C2"/>
      <w:spacing w:val="20"/>
      <w:sz w:val="28"/>
      <w:szCs w:val="28"/>
    </w:rPr>
  </w:style>
  <w:style w:type="character" w:customStyle="1" w:styleId="Titre2Car">
    <w:name w:val="Titre 2 Car"/>
    <w:aliases w:val="Titre 02 Car"/>
    <w:basedOn w:val="Policepardfaut"/>
    <w:link w:val="Titre2"/>
    <w:uiPriority w:val="9"/>
    <w:rsid w:val="00F50921"/>
    <w:rPr>
      <w:rFonts w:asciiTheme="majorHAnsi" w:eastAsiaTheme="majorEastAsia" w:hAnsiTheme="majorHAnsi" w:cstheme="majorBidi"/>
      <w:caps/>
      <w:color w:val="000000" w:themeColor="text1"/>
      <w:sz w:val="26"/>
      <w:szCs w:val="26"/>
    </w:rPr>
  </w:style>
  <w:style w:type="character" w:customStyle="1" w:styleId="Titre3Car">
    <w:name w:val="Titre 3 Car"/>
    <w:aliases w:val="Alinéas Car"/>
    <w:basedOn w:val="Policepardfaut"/>
    <w:link w:val="Titre3"/>
    <w:uiPriority w:val="9"/>
    <w:rsid w:val="008E71E2"/>
    <w:rPr>
      <w:rFonts w:ascii="Calibri" w:eastAsiaTheme="majorEastAsia" w:hAnsi="Calibri" w:cstheme="majorBidi"/>
      <w:bCs/>
      <w:color w:val="000000" w:themeColor="text1"/>
    </w:rPr>
  </w:style>
  <w:style w:type="character" w:customStyle="1" w:styleId="Titre4Car">
    <w:name w:val="Titre 4 Car"/>
    <w:aliases w:val="Titre Encadré Car"/>
    <w:basedOn w:val="Policepardfaut"/>
    <w:link w:val="Titre4"/>
    <w:uiPriority w:val="9"/>
    <w:rsid w:val="0099391C"/>
    <w:rPr>
      <w:rFonts w:asciiTheme="majorHAnsi" w:eastAsiaTheme="majorEastAsia" w:hAnsiTheme="majorHAnsi" w:cstheme="majorBidi"/>
      <w:b/>
      <w:caps/>
      <w:sz w:val="32"/>
    </w:rPr>
  </w:style>
  <w:style w:type="character" w:customStyle="1" w:styleId="SansinterligneCar">
    <w:name w:val="Sans interligne Car"/>
    <w:aliases w:val="Titre 01 Car"/>
    <w:basedOn w:val="Policepardfaut"/>
    <w:link w:val="Sansinterligne"/>
    <w:rsid w:val="00F93282"/>
    <w:rPr>
      <w:rFonts w:asciiTheme="majorHAnsi" w:hAnsiTheme="majorHAnsi" w:cs="Calibri"/>
      <w:b/>
      <w:bCs/>
      <w:caps/>
      <w:spacing w:val="20"/>
      <w:sz w:val="32"/>
      <w:szCs w:val="32"/>
      <w14:numSpacing w14:val="proportional"/>
    </w:rPr>
  </w:style>
  <w:style w:type="paragraph" w:styleId="En-tte">
    <w:name w:val="header"/>
    <w:basedOn w:val="Normal"/>
    <w:link w:val="En-tteCar"/>
    <w:uiPriority w:val="99"/>
    <w:unhideWhenUsed/>
    <w:rsid w:val="009B68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8BC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9B68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8BC"/>
    <w:rPr>
      <w:rFonts w:ascii="Calibri" w:hAnsi="Calibri"/>
    </w:rPr>
  </w:style>
  <w:style w:type="table" w:styleId="Trameclaire-Accent1">
    <w:name w:val="Light Shading Accent 1"/>
    <w:basedOn w:val="TableauNormal"/>
    <w:uiPriority w:val="60"/>
    <w:rsid w:val="009B68B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rodepage">
    <w:name w:val="page number"/>
    <w:basedOn w:val="Policepardfaut"/>
    <w:uiPriority w:val="99"/>
    <w:semiHidden/>
    <w:unhideWhenUsed/>
    <w:rsid w:val="009B68BC"/>
  </w:style>
  <w:style w:type="paragraph" w:styleId="Textedebulles">
    <w:name w:val="Balloon Text"/>
    <w:basedOn w:val="Normal"/>
    <w:link w:val="TextedebullesCar"/>
    <w:uiPriority w:val="99"/>
    <w:semiHidden/>
    <w:unhideWhenUsed/>
    <w:rsid w:val="00B6470E"/>
    <w:rPr>
      <w:rFonts w:ascii="Lucida Grande" w:hAnsi="Lucida Grande" w:cs="Lucida Grande"/>
      <w:sz w:val="18"/>
      <w:szCs w:val="18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6470E"/>
    <w:pPr>
      <w:spacing w:after="100"/>
      <w:ind w:left="960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70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aliases w:val="Texte G encadré"/>
    <w:basedOn w:val="Normal"/>
    <w:next w:val="Normal"/>
    <w:autoRedefine/>
    <w:uiPriority w:val="34"/>
    <w:qFormat/>
    <w:rsid w:val="00C5661D"/>
    <w:pPr>
      <w:numPr>
        <w:numId w:val="47"/>
      </w:numPr>
      <w:suppressAutoHyphens/>
      <w:autoSpaceDN w:val="0"/>
      <w:spacing w:after="200" w:line="276" w:lineRule="auto"/>
      <w:textAlignment w:val="baseline"/>
    </w:pPr>
    <w:rPr>
      <w:rFonts w:eastAsia="Calibri" w:cs="Calibri"/>
      <w:lang w:eastAsia="en-US"/>
    </w:rPr>
  </w:style>
  <w:style w:type="paragraph" w:styleId="NormalWeb">
    <w:name w:val="Normal (Web)"/>
    <w:basedOn w:val="Normal"/>
    <w:uiPriority w:val="99"/>
    <w:unhideWhenUsed/>
    <w:rsid w:val="006C338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</w:rPr>
  </w:style>
  <w:style w:type="table" w:styleId="Grille">
    <w:name w:val="Table Grid"/>
    <w:basedOn w:val="TableauNormal"/>
    <w:uiPriority w:val="99"/>
    <w:rsid w:val="006C338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C3384"/>
    <w:rPr>
      <w:color w:val="0000FF" w:themeColor="hyperlink"/>
      <w:u w:val="single"/>
    </w:rPr>
  </w:style>
  <w:style w:type="character" w:styleId="Titredulivre">
    <w:name w:val="Book Title"/>
    <w:basedOn w:val="Policepardfaut"/>
    <w:uiPriority w:val="33"/>
    <w:rsid w:val="00103D4D"/>
    <w:rPr>
      <w:b/>
      <w:bCs/>
      <w:smallCaps/>
      <w:spacing w:val="5"/>
    </w:rPr>
  </w:style>
  <w:style w:type="paragraph" w:styleId="Sous-titre">
    <w:name w:val="Subtitle"/>
    <w:basedOn w:val="Normal"/>
    <w:next w:val="Normal"/>
    <w:link w:val="Sous-titreCar"/>
    <w:uiPriority w:val="11"/>
    <w:rsid w:val="00EF789D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F789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TitreDoc">
    <w:name w:val="Titre Doc"/>
    <w:autoRedefine/>
    <w:qFormat/>
    <w:rsid w:val="00C8238B"/>
    <w:pPr>
      <w:spacing w:before="300"/>
      <w:jc w:val="center"/>
    </w:pPr>
    <w:rPr>
      <w:rFonts w:asciiTheme="majorHAnsi" w:hAnsiTheme="majorHAnsi"/>
      <w:bCs/>
      <w:caps/>
      <w:color w:val="FFFFFF" w:themeColor="background1"/>
      <w:spacing w:val="20"/>
      <w:sz w:val="52"/>
      <w:szCs w:val="72"/>
      <w14:numSpacing w14:val="proportional"/>
    </w:rPr>
  </w:style>
  <w:style w:type="character" w:customStyle="1" w:styleId="Titre5Car">
    <w:name w:val="Titre 5 Car"/>
    <w:basedOn w:val="Policepardfaut"/>
    <w:link w:val="Titre5"/>
    <w:uiPriority w:val="9"/>
    <w:rsid w:val="00C8238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xtecouv">
    <w:name w:val="Texte couv"/>
    <w:autoRedefine/>
    <w:rsid w:val="00FC5B87"/>
    <w:pPr>
      <w:jc w:val="center"/>
    </w:pPr>
    <w:rPr>
      <w:rFonts w:ascii="Calibri" w:hAnsi="Calibri"/>
      <w:bCs/>
    </w:rPr>
  </w:style>
  <w:style w:type="paragraph" w:customStyle="1" w:styleId="Alina2">
    <w:name w:val="Alinéa 2"/>
    <w:basedOn w:val="Titre3"/>
    <w:qFormat/>
    <w:rsid w:val="001361D1"/>
    <w:pPr>
      <w:numPr>
        <w:numId w:val="11"/>
      </w:numPr>
      <w:spacing w:before="120"/>
      <w:ind w:left="1985" w:hanging="284"/>
    </w:pPr>
    <w:rPr>
      <w:color w:val="009ABD"/>
    </w:rPr>
  </w:style>
  <w:style w:type="character" w:styleId="Accentuationdiscrte">
    <w:name w:val="Subtle Emphasis"/>
    <w:basedOn w:val="Policepardfaut"/>
    <w:uiPriority w:val="19"/>
    <w:rsid w:val="002F712F"/>
    <w:rPr>
      <w:i/>
      <w:iCs/>
      <w:color w:val="808080" w:themeColor="text1" w:themeTint="7F"/>
    </w:rPr>
  </w:style>
  <w:style w:type="character" w:styleId="Forteaccentuation">
    <w:name w:val="Intense Emphasis"/>
    <w:basedOn w:val="Policepardfaut"/>
    <w:uiPriority w:val="21"/>
    <w:qFormat/>
    <w:rsid w:val="00141966"/>
    <w:rPr>
      <w:i/>
      <w:iCs/>
      <w:color w:val="4F81BD" w:themeColor="accent1"/>
    </w:rPr>
  </w:style>
  <w:style w:type="character" w:customStyle="1" w:styleId="Mention1">
    <w:name w:val="Mention1"/>
    <w:basedOn w:val="Policepardfaut"/>
    <w:uiPriority w:val="99"/>
    <w:semiHidden/>
    <w:unhideWhenUsed/>
    <w:rsid w:val="0070601C"/>
    <w:rPr>
      <w:color w:val="2B579A"/>
      <w:shd w:val="clear" w:color="auto" w:fill="E6E6E6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27668B"/>
    <w:rPr>
      <w:rFonts w:ascii="Times New Roman" w:hAnsi="Times New Roman" w:cs="Times New Roman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27668B"/>
    <w:rPr>
      <w:rFonts w:ascii="Times New Roman" w:hAnsi="Times New Roman" w:cs="Times New Roman"/>
    </w:rPr>
  </w:style>
  <w:style w:type="character" w:styleId="Rfrenceintense">
    <w:name w:val="Intense Reference"/>
    <w:basedOn w:val="Policepardfaut"/>
    <w:uiPriority w:val="32"/>
    <w:qFormat/>
    <w:rsid w:val="008E71E2"/>
    <w:rPr>
      <w:b/>
      <w:bCs/>
      <w:smallCaps/>
      <w:color w:val="4F81BD" w:themeColor="accent1"/>
      <w:spacing w:val="5"/>
    </w:rPr>
  </w:style>
  <w:style w:type="character" w:customStyle="1" w:styleId="Titre6Car">
    <w:name w:val="Titre 6 Car"/>
    <w:basedOn w:val="Policepardfaut"/>
    <w:link w:val="Titre6"/>
    <w:uiPriority w:val="9"/>
    <w:rsid w:val="008E71E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mmentaire">
    <w:name w:val="annotation text"/>
    <w:basedOn w:val="Normal"/>
    <w:link w:val="CommentaireCar"/>
    <w:rsid w:val="00E73F20"/>
    <w:pPr>
      <w:suppressAutoHyphens/>
      <w:autoSpaceDN w:val="0"/>
      <w:spacing w:after="200"/>
      <w:ind w:firstLine="0"/>
      <w:jc w:val="left"/>
      <w:textAlignment w:val="baseline"/>
    </w:pPr>
    <w:rPr>
      <w:rFonts w:eastAsia="Calibri" w:cs="Times New Roman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rsid w:val="00E73F20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ptc">
    <w:name w:val="p_tc"/>
    <w:basedOn w:val="Normal"/>
    <w:rsid w:val="0085087E"/>
    <w:pPr>
      <w:autoSpaceDN w:val="0"/>
      <w:spacing w:before="100" w:after="100"/>
      <w:ind w:firstLine="0"/>
      <w:jc w:val="left"/>
    </w:pPr>
    <w:rPr>
      <w:rFonts w:ascii="Times New Roman" w:eastAsia="Times New Roman" w:hAnsi="Times New Roman" w:cs="Times New Roman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24446F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46F"/>
    <w:pPr>
      <w:suppressAutoHyphens w:val="0"/>
      <w:autoSpaceDN/>
      <w:spacing w:after="0"/>
      <w:ind w:firstLine="284"/>
      <w:jc w:val="both"/>
      <w:textAlignment w:val="auto"/>
    </w:pPr>
    <w:rPr>
      <w:rFonts w:eastAsiaTheme="minorEastAsia" w:cstheme="minorBidi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46F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5012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661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C5661D"/>
  </w:style>
  <w:style w:type="character" w:styleId="Accentuation">
    <w:name w:val="Emphasis"/>
    <w:basedOn w:val="Policepardfaut"/>
    <w:uiPriority w:val="20"/>
    <w:qFormat/>
    <w:rsid w:val="005719F5"/>
    <w:rPr>
      <w:i/>
      <w:iCs/>
    </w:rPr>
  </w:style>
  <w:style w:type="character" w:styleId="Lienhypertextesuivi">
    <w:name w:val="FollowedHyperlink"/>
    <w:basedOn w:val="Policepardfaut"/>
    <w:uiPriority w:val="99"/>
    <w:semiHidden/>
    <w:unhideWhenUsed/>
    <w:rsid w:val="00674A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e Standard"/>
    <w:qFormat/>
    <w:rsid w:val="004D40F4"/>
    <w:pPr>
      <w:ind w:firstLine="284"/>
      <w:jc w:val="both"/>
    </w:pPr>
    <w:rPr>
      <w:rFonts w:ascii="Calibri" w:hAnsi="Calibri"/>
    </w:rPr>
  </w:style>
  <w:style w:type="paragraph" w:styleId="Titre1">
    <w:name w:val="heading 1"/>
    <w:aliases w:val="Titre 01 Bleu"/>
    <w:next w:val="Normal"/>
    <w:link w:val="Titre1Car"/>
    <w:autoRedefine/>
    <w:uiPriority w:val="9"/>
    <w:qFormat/>
    <w:rsid w:val="003251CA"/>
    <w:pPr>
      <w:keepNext/>
      <w:keepLines/>
      <w:numPr>
        <w:ilvl w:val="1"/>
        <w:numId w:val="6"/>
      </w:numPr>
      <w:spacing w:before="240" w:after="240"/>
      <w:ind w:left="357" w:hanging="357"/>
      <w:outlineLvl w:val="0"/>
    </w:pPr>
    <w:rPr>
      <w:rFonts w:ascii="Calibri" w:eastAsiaTheme="majorEastAsia" w:hAnsi="Calibri" w:cstheme="majorBidi"/>
      <w:caps/>
      <w:color w:val="00A9C2"/>
      <w:spacing w:val="20"/>
      <w:sz w:val="28"/>
      <w:szCs w:val="28"/>
    </w:rPr>
  </w:style>
  <w:style w:type="paragraph" w:styleId="Titre2">
    <w:name w:val="heading 2"/>
    <w:aliases w:val="Titre 02"/>
    <w:basedOn w:val="Normal"/>
    <w:next w:val="Normal"/>
    <w:link w:val="Titre2Car"/>
    <w:uiPriority w:val="9"/>
    <w:unhideWhenUsed/>
    <w:qFormat/>
    <w:rsid w:val="00F50921"/>
    <w:pPr>
      <w:keepNext/>
      <w:keepLines/>
      <w:spacing w:before="200" w:after="100"/>
      <w:ind w:left="567"/>
      <w:contextualSpacing/>
      <w:outlineLvl w:val="1"/>
    </w:pPr>
    <w:rPr>
      <w:rFonts w:asciiTheme="majorHAnsi" w:eastAsiaTheme="majorEastAsia" w:hAnsiTheme="majorHAnsi" w:cstheme="majorBidi"/>
      <w:caps/>
      <w:color w:val="000000" w:themeColor="text1"/>
      <w:sz w:val="26"/>
      <w:szCs w:val="26"/>
    </w:rPr>
  </w:style>
  <w:style w:type="paragraph" w:styleId="Titre3">
    <w:name w:val="heading 3"/>
    <w:aliases w:val="Alinéas"/>
    <w:basedOn w:val="Normal"/>
    <w:next w:val="Normal"/>
    <w:link w:val="Titre3Car"/>
    <w:autoRedefine/>
    <w:uiPriority w:val="9"/>
    <w:unhideWhenUsed/>
    <w:qFormat/>
    <w:rsid w:val="008E71E2"/>
    <w:pPr>
      <w:keepNext/>
      <w:keepLines/>
      <w:ind w:firstLine="0"/>
      <w:outlineLvl w:val="2"/>
    </w:pPr>
    <w:rPr>
      <w:rFonts w:eastAsiaTheme="majorEastAsia" w:cstheme="majorBidi"/>
      <w:bCs/>
      <w:color w:val="000000" w:themeColor="text1"/>
    </w:rPr>
  </w:style>
  <w:style w:type="paragraph" w:styleId="Titre4">
    <w:name w:val="heading 4"/>
    <w:aliases w:val="Titre Encadré"/>
    <w:basedOn w:val="Normal"/>
    <w:next w:val="Normal"/>
    <w:link w:val="Titre4Car"/>
    <w:autoRedefine/>
    <w:uiPriority w:val="9"/>
    <w:unhideWhenUsed/>
    <w:qFormat/>
    <w:rsid w:val="0099391C"/>
    <w:pPr>
      <w:keepNext/>
      <w:keepLines/>
      <w:pBdr>
        <w:top w:val="single" w:sz="24" w:space="2" w:color="009ABD"/>
        <w:left w:val="single" w:sz="24" w:space="1" w:color="009ABD"/>
        <w:bottom w:val="single" w:sz="24" w:space="2" w:color="009ABD"/>
        <w:right w:val="single" w:sz="24" w:space="1" w:color="009ABD"/>
      </w:pBdr>
      <w:spacing w:before="200" w:after="200"/>
      <w:jc w:val="center"/>
      <w:outlineLvl w:val="3"/>
    </w:pPr>
    <w:rPr>
      <w:rFonts w:asciiTheme="majorHAnsi" w:eastAsiaTheme="majorEastAsia" w:hAnsiTheme="majorHAnsi" w:cstheme="majorBidi"/>
      <w:b/>
      <w:caps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823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E71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Titre 01"/>
    <w:basedOn w:val="Normal"/>
    <w:next w:val="Normal"/>
    <w:link w:val="SansinterligneCar"/>
    <w:autoRedefine/>
    <w:qFormat/>
    <w:rsid w:val="00F93282"/>
    <w:pPr>
      <w:spacing w:before="240" w:after="160"/>
      <w:ind w:left="-567" w:firstLine="851"/>
      <w:contextualSpacing/>
      <w:jc w:val="left"/>
    </w:pPr>
    <w:rPr>
      <w:rFonts w:asciiTheme="majorHAnsi" w:hAnsiTheme="majorHAnsi" w:cs="Calibri"/>
      <w:b/>
      <w:bCs/>
      <w:caps/>
      <w:spacing w:val="20"/>
      <w:sz w:val="32"/>
      <w:szCs w:val="32"/>
      <w14:numSpacing w14:val="proportional"/>
    </w:rPr>
  </w:style>
  <w:style w:type="character" w:customStyle="1" w:styleId="Titre1Car">
    <w:name w:val="Titre 1 Car"/>
    <w:aliases w:val="Titre 01 Bleu Car"/>
    <w:basedOn w:val="Policepardfaut"/>
    <w:link w:val="Titre1"/>
    <w:uiPriority w:val="9"/>
    <w:rsid w:val="003251CA"/>
    <w:rPr>
      <w:rFonts w:ascii="Calibri" w:eastAsiaTheme="majorEastAsia" w:hAnsi="Calibri" w:cstheme="majorBidi"/>
      <w:caps/>
      <w:color w:val="00A9C2"/>
      <w:spacing w:val="20"/>
      <w:sz w:val="28"/>
      <w:szCs w:val="28"/>
    </w:rPr>
  </w:style>
  <w:style w:type="character" w:customStyle="1" w:styleId="Titre2Car">
    <w:name w:val="Titre 2 Car"/>
    <w:aliases w:val="Titre 02 Car"/>
    <w:basedOn w:val="Policepardfaut"/>
    <w:link w:val="Titre2"/>
    <w:uiPriority w:val="9"/>
    <w:rsid w:val="00F50921"/>
    <w:rPr>
      <w:rFonts w:asciiTheme="majorHAnsi" w:eastAsiaTheme="majorEastAsia" w:hAnsiTheme="majorHAnsi" w:cstheme="majorBidi"/>
      <w:caps/>
      <w:color w:val="000000" w:themeColor="text1"/>
      <w:sz w:val="26"/>
      <w:szCs w:val="26"/>
    </w:rPr>
  </w:style>
  <w:style w:type="character" w:customStyle="1" w:styleId="Titre3Car">
    <w:name w:val="Titre 3 Car"/>
    <w:aliases w:val="Alinéas Car"/>
    <w:basedOn w:val="Policepardfaut"/>
    <w:link w:val="Titre3"/>
    <w:uiPriority w:val="9"/>
    <w:rsid w:val="008E71E2"/>
    <w:rPr>
      <w:rFonts w:ascii="Calibri" w:eastAsiaTheme="majorEastAsia" w:hAnsi="Calibri" w:cstheme="majorBidi"/>
      <w:bCs/>
      <w:color w:val="000000" w:themeColor="text1"/>
    </w:rPr>
  </w:style>
  <w:style w:type="character" w:customStyle="1" w:styleId="Titre4Car">
    <w:name w:val="Titre 4 Car"/>
    <w:aliases w:val="Titre Encadré Car"/>
    <w:basedOn w:val="Policepardfaut"/>
    <w:link w:val="Titre4"/>
    <w:uiPriority w:val="9"/>
    <w:rsid w:val="0099391C"/>
    <w:rPr>
      <w:rFonts w:asciiTheme="majorHAnsi" w:eastAsiaTheme="majorEastAsia" w:hAnsiTheme="majorHAnsi" w:cstheme="majorBidi"/>
      <w:b/>
      <w:caps/>
      <w:sz w:val="32"/>
    </w:rPr>
  </w:style>
  <w:style w:type="character" w:customStyle="1" w:styleId="SansinterligneCar">
    <w:name w:val="Sans interligne Car"/>
    <w:aliases w:val="Titre 01 Car"/>
    <w:basedOn w:val="Policepardfaut"/>
    <w:link w:val="Sansinterligne"/>
    <w:rsid w:val="00F93282"/>
    <w:rPr>
      <w:rFonts w:asciiTheme="majorHAnsi" w:hAnsiTheme="majorHAnsi" w:cs="Calibri"/>
      <w:b/>
      <w:bCs/>
      <w:caps/>
      <w:spacing w:val="20"/>
      <w:sz w:val="32"/>
      <w:szCs w:val="32"/>
      <w14:numSpacing w14:val="proportional"/>
    </w:rPr>
  </w:style>
  <w:style w:type="paragraph" w:styleId="En-tte">
    <w:name w:val="header"/>
    <w:basedOn w:val="Normal"/>
    <w:link w:val="En-tteCar"/>
    <w:uiPriority w:val="99"/>
    <w:unhideWhenUsed/>
    <w:rsid w:val="009B68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8BC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unhideWhenUsed/>
    <w:rsid w:val="009B68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8BC"/>
    <w:rPr>
      <w:rFonts w:ascii="Calibri" w:hAnsi="Calibri"/>
    </w:rPr>
  </w:style>
  <w:style w:type="table" w:styleId="Trameclaire-Accent1">
    <w:name w:val="Light Shading Accent 1"/>
    <w:basedOn w:val="TableauNormal"/>
    <w:uiPriority w:val="60"/>
    <w:rsid w:val="009B68BC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rodepage">
    <w:name w:val="page number"/>
    <w:basedOn w:val="Policepardfaut"/>
    <w:uiPriority w:val="99"/>
    <w:semiHidden/>
    <w:unhideWhenUsed/>
    <w:rsid w:val="009B68BC"/>
  </w:style>
  <w:style w:type="paragraph" w:styleId="Textedebulles">
    <w:name w:val="Balloon Text"/>
    <w:basedOn w:val="Normal"/>
    <w:link w:val="TextedebullesCar"/>
    <w:uiPriority w:val="99"/>
    <w:semiHidden/>
    <w:unhideWhenUsed/>
    <w:rsid w:val="00B6470E"/>
    <w:rPr>
      <w:rFonts w:ascii="Lucida Grande" w:hAnsi="Lucida Grande" w:cs="Lucida Grande"/>
      <w:sz w:val="18"/>
      <w:szCs w:val="18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6470E"/>
    <w:pPr>
      <w:spacing w:after="100"/>
      <w:ind w:left="960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70E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aliases w:val="Texte G encadré"/>
    <w:basedOn w:val="Normal"/>
    <w:next w:val="Normal"/>
    <w:autoRedefine/>
    <w:uiPriority w:val="34"/>
    <w:qFormat/>
    <w:rsid w:val="00C5661D"/>
    <w:pPr>
      <w:numPr>
        <w:numId w:val="47"/>
      </w:numPr>
      <w:suppressAutoHyphens/>
      <w:autoSpaceDN w:val="0"/>
      <w:spacing w:after="200" w:line="276" w:lineRule="auto"/>
      <w:textAlignment w:val="baseline"/>
    </w:pPr>
    <w:rPr>
      <w:rFonts w:eastAsia="Calibri" w:cs="Calibri"/>
      <w:lang w:eastAsia="en-US"/>
    </w:rPr>
  </w:style>
  <w:style w:type="paragraph" w:styleId="NormalWeb">
    <w:name w:val="Normal (Web)"/>
    <w:basedOn w:val="Normal"/>
    <w:uiPriority w:val="99"/>
    <w:unhideWhenUsed/>
    <w:rsid w:val="006C338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</w:rPr>
  </w:style>
  <w:style w:type="table" w:styleId="Grille">
    <w:name w:val="Table Grid"/>
    <w:basedOn w:val="TableauNormal"/>
    <w:uiPriority w:val="99"/>
    <w:rsid w:val="006C338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C3384"/>
    <w:rPr>
      <w:color w:val="0000FF" w:themeColor="hyperlink"/>
      <w:u w:val="single"/>
    </w:rPr>
  </w:style>
  <w:style w:type="character" w:styleId="Titredulivre">
    <w:name w:val="Book Title"/>
    <w:basedOn w:val="Policepardfaut"/>
    <w:uiPriority w:val="33"/>
    <w:rsid w:val="00103D4D"/>
    <w:rPr>
      <w:b/>
      <w:bCs/>
      <w:smallCaps/>
      <w:spacing w:val="5"/>
    </w:rPr>
  </w:style>
  <w:style w:type="paragraph" w:styleId="Sous-titre">
    <w:name w:val="Subtitle"/>
    <w:basedOn w:val="Normal"/>
    <w:next w:val="Normal"/>
    <w:link w:val="Sous-titreCar"/>
    <w:uiPriority w:val="11"/>
    <w:rsid w:val="00EF789D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F789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customStyle="1" w:styleId="TitreDoc">
    <w:name w:val="Titre Doc"/>
    <w:autoRedefine/>
    <w:qFormat/>
    <w:rsid w:val="00C8238B"/>
    <w:pPr>
      <w:spacing w:before="300"/>
      <w:jc w:val="center"/>
    </w:pPr>
    <w:rPr>
      <w:rFonts w:asciiTheme="majorHAnsi" w:hAnsiTheme="majorHAnsi"/>
      <w:bCs/>
      <w:caps/>
      <w:color w:val="FFFFFF" w:themeColor="background1"/>
      <w:spacing w:val="20"/>
      <w:sz w:val="52"/>
      <w:szCs w:val="72"/>
      <w14:numSpacing w14:val="proportional"/>
    </w:rPr>
  </w:style>
  <w:style w:type="character" w:customStyle="1" w:styleId="Titre5Car">
    <w:name w:val="Titre 5 Car"/>
    <w:basedOn w:val="Policepardfaut"/>
    <w:link w:val="Titre5"/>
    <w:uiPriority w:val="9"/>
    <w:rsid w:val="00C8238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extecouv">
    <w:name w:val="Texte couv"/>
    <w:autoRedefine/>
    <w:rsid w:val="00FC5B87"/>
    <w:pPr>
      <w:jc w:val="center"/>
    </w:pPr>
    <w:rPr>
      <w:rFonts w:ascii="Calibri" w:hAnsi="Calibri"/>
      <w:bCs/>
    </w:rPr>
  </w:style>
  <w:style w:type="paragraph" w:customStyle="1" w:styleId="Alina2">
    <w:name w:val="Alinéa 2"/>
    <w:basedOn w:val="Titre3"/>
    <w:qFormat/>
    <w:rsid w:val="001361D1"/>
    <w:pPr>
      <w:numPr>
        <w:numId w:val="11"/>
      </w:numPr>
      <w:spacing w:before="120"/>
      <w:ind w:left="1985" w:hanging="284"/>
    </w:pPr>
    <w:rPr>
      <w:color w:val="009ABD"/>
    </w:rPr>
  </w:style>
  <w:style w:type="character" w:styleId="Accentuationdiscrte">
    <w:name w:val="Subtle Emphasis"/>
    <w:basedOn w:val="Policepardfaut"/>
    <w:uiPriority w:val="19"/>
    <w:rsid w:val="002F712F"/>
    <w:rPr>
      <w:i/>
      <w:iCs/>
      <w:color w:val="808080" w:themeColor="text1" w:themeTint="7F"/>
    </w:rPr>
  </w:style>
  <w:style w:type="character" w:styleId="Forteaccentuation">
    <w:name w:val="Intense Emphasis"/>
    <w:basedOn w:val="Policepardfaut"/>
    <w:uiPriority w:val="21"/>
    <w:qFormat/>
    <w:rsid w:val="00141966"/>
    <w:rPr>
      <w:i/>
      <w:iCs/>
      <w:color w:val="4F81BD" w:themeColor="accent1"/>
    </w:rPr>
  </w:style>
  <w:style w:type="character" w:customStyle="1" w:styleId="Mention1">
    <w:name w:val="Mention1"/>
    <w:basedOn w:val="Policepardfaut"/>
    <w:uiPriority w:val="99"/>
    <w:semiHidden/>
    <w:unhideWhenUsed/>
    <w:rsid w:val="0070601C"/>
    <w:rPr>
      <w:color w:val="2B579A"/>
      <w:shd w:val="clear" w:color="auto" w:fill="E6E6E6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27668B"/>
    <w:rPr>
      <w:rFonts w:ascii="Times New Roman" w:hAnsi="Times New Roman" w:cs="Times New Roman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27668B"/>
    <w:rPr>
      <w:rFonts w:ascii="Times New Roman" w:hAnsi="Times New Roman" w:cs="Times New Roman"/>
    </w:rPr>
  </w:style>
  <w:style w:type="character" w:styleId="Rfrenceintense">
    <w:name w:val="Intense Reference"/>
    <w:basedOn w:val="Policepardfaut"/>
    <w:uiPriority w:val="32"/>
    <w:qFormat/>
    <w:rsid w:val="008E71E2"/>
    <w:rPr>
      <w:b/>
      <w:bCs/>
      <w:smallCaps/>
      <w:color w:val="4F81BD" w:themeColor="accent1"/>
      <w:spacing w:val="5"/>
    </w:rPr>
  </w:style>
  <w:style w:type="character" w:customStyle="1" w:styleId="Titre6Car">
    <w:name w:val="Titre 6 Car"/>
    <w:basedOn w:val="Policepardfaut"/>
    <w:link w:val="Titre6"/>
    <w:uiPriority w:val="9"/>
    <w:rsid w:val="008E71E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ommentaire">
    <w:name w:val="annotation text"/>
    <w:basedOn w:val="Normal"/>
    <w:link w:val="CommentaireCar"/>
    <w:rsid w:val="00E73F20"/>
    <w:pPr>
      <w:suppressAutoHyphens/>
      <w:autoSpaceDN w:val="0"/>
      <w:spacing w:after="200"/>
      <w:ind w:firstLine="0"/>
      <w:jc w:val="left"/>
      <w:textAlignment w:val="baseline"/>
    </w:pPr>
    <w:rPr>
      <w:rFonts w:eastAsia="Calibri" w:cs="Times New Roman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rsid w:val="00E73F20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ptc">
    <w:name w:val="p_tc"/>
    <w:basedOn w:val="Normal"/>
    <w:rsid w:val="0085087E"/>
    <w:pPr>
      <w:autoSpaceDN w:val="0"/>
      <w:spacing w:before="100" w:after="100"/>
      <w:ind w:firstLine="0"/>
      <w:jc w:val="left"/>
    </w:pPr>
    <w:rPr>
      <w:rFonts w:ascii="Times New Roman" w:eastAsia="Times New Roman" w:hAnsi="Times New Roman" w:cs="Times New Roman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24446F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446F"/>
    <w:pPr>
      <w:suppressAutoHyphens w:val="0"/>
      <w:autoSpaceDN/>
      <w:spacing w:after="0"/>
      <w:ind w:firstLine="284"/>
      <w:jc w:val="both"/>
      <w:textAlignment w:val="auto"/>
    </w:pPr>
    <w:rPr>
      <w:rFonts w:eastAsiaTheme="minorEastAsia" w:cstheme="minorBidi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446F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5012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5661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Policepardfaut"/>
    <w:rsid w:val="00C5661D"/>
  </w:style>
  <w:style w:type="character" w:styleId="Accentuation">
    <w:name w:val="Emphasis"/>
    <w:basedOn w:val="Policepardfaut"/>
    <w:uiPriority w:val="20"/>
    <w:qFormat/>
    <w:rsid w:val="005719F5"/>
    <w:rPr>
      <w:i/>
      <w:iCs/>
    </w:rPr>
  </w:style>
  <w:style w:type="character" w:styleId="Lienhypertextesuivi">
    <w:name w:val="FollowedHyperlink"/>
    <w:basedOn w:val="Policepardfaut"/>
    <w:uiPriority w:val="99"/>
    <w:semiHidden/>
    <w:unhideWhenUsed/>
    <w:rsid w:val="00674A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legifrance.gouv.fr/affichCodeArticle.do?cidTexte=LEGITEXT000006072665&amp;idArticle=LEGIARTI000006910052&amp;dateTexte=" TargetMode="External"/><Relationship Id="rId21" Type="http://schemas.openxmlformats.org/officeDocument/2006/relationships/hyperlink" Target="https://www.legifrance.gouv.fr/affichCodeArticle.do?cidTexte=LEGITEXT000006072665&amp;idArticle=LEGIARTI000006910042" TargetMode="External"/><Relationship Id="rId22" Type="http://schemas.openxmlformats.org/officeDocument/2006/relationships/hyperlink" Target="https://www.legifrance.gouv.fr/affichCodeArticle.do?cidTexte=LEGITEXT000006072665&amp;idArticle=LEGIARTI000006910052&amp;dateTexte=" TargetMode="External"/><Relationship Id="rId23" Type="http://schemas.openxmlformats.org/officeDocument/2006/relationships/hyperlink" Target="https://www.legifrance.gouv.fr/affichCodeArticle.do;jsessionid=D0ABC01861DDB93C836731D1D80F5E6C.tplgfr31s_1?idArticle=LEGIARTI000037016907&amp;cidTexte=LEGITEXT000006072665&amp;dateTexte=20181008&amp;categorieLien=id&amp;oldAction=&amp;nbResultRech=" TargetMode="External"/><Relationship Id="rId24" Type="http://schemas.openxmlformats.org/officeDocument/2006/relationships/hyperlink" Target="https://www.legifrance.gouv.fr/eli/arrete/2018/6/27/SSAP1817819A/jo/texte" TargetMode="External"/><Relationship Id="rId25" Type="http://schemas.openxmlformats.org/officeDocument/2006/relationships/hyperlink" Target="https://www.legifrance.gouv.fr/eli/decret/2018/6/4/TREP1615598D/jo/texte" TargetMode="External"/><Relationship Id="rId26" Type="http://schemas.openxmlformats.org/officeDocument/2006/relationships/hyperlink" Target="https://www.legifrance.gouv.fr/eli/decret/2018/6/4/MTRT1633541D/jo/texte" TargetMode="External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ntTable" Target="fontTable.xml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hyperlink" Target="https://www.legifrance.gouv.fr/affichCodeArticle.do;jsessionid=7F9617DBBBE8F00208362D9E12876571.tplgfr31s_1?idArticle=LEGIARTI000036991513&amp;cidTexte=LEGITEXT000006072665&amp;dateTexte=20181008&amp;categorieLien=id&amp;oldAction=" TargetMode="External"/><Relationship Id="rId15" Type="http://schemas.openxmlformats.org/officeDocument/2006/relationships/hyperlink" Target="https://www.legifrance.gouv.fr/eli/arrete/2018/6/27/SSAP1817819A/jo/texte" TargetMode="External"/><Relationship Id="rId16" Type="http://schemas.openxmlformats.org/officeDocument/2006/relationships/hyperlink" Target="https://www.irsn.fr/FR/connaissances/Environnement/expertises-radioactivite-naturelle/radon/Pages/5-cartographie-potentiel-radon-commune.aspx" TargetMode="External"/><Relationship Id="rId17" Type="http://schemas.openxmlformats.org/officeDocument/2006/relationships/hyperlink" Target="https://www.data.gouv.fr/fr/datasets/connaitre-le-potentiel-radon-de-ma-commune/" TargetMode="External"/><Relationship Id="rId18" Type="http://schemas.openxmlformats.org/officeDocument/2006/relationships/hyperlink" Target="http://www.data.gouv.fr" TargetMode="External"/><Relationship Id="rId1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A8C0">
            <a:alpha val="20000"/>
          </a:srgbClr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7A34EAC864A43877DF2D2A404D0E7" ma:contentTypeVersion="7" ma:contentTypeDescription="Crée un document." ma:contentTypeScope="" ma:versionID="42d5a25148e1f46d85ae940a1057ffda">
  <xsd:schema xmlns:xsd="http://www.w3.org/2001/XMLSchema" xmlns:xs="http://www.w3.org/2001/XMLSchema" xmlns:p="http://schemas.microsoft.com/office/2006/metadata/properties" xmlns:ns2="f0904f7d-1e7a-4934-ba47-8ea173b4a48c" xmlns:ns3="683b309d-7bec-4672-9e8f-c61c5eb86151" targetNamespace="http://schemas.microsoft.com/office/2006/metadata/properties" ma:root="true" ma:fieldsID="2fafcdf60ad13c65e2448abdf9bac557" ns2:_="" ns3:_="">
    <xsd:import namespace="f0904f7d-1e7a-4934-ba47-8ea173b4a48c"/>
    <xsd:import namespace="683b309d-7bec-4672-9e8f-c61c5eb861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04f7d-1e7a-4934-ba47-8ea173b4a4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b309d-7bec-4672-9e8f-c61c5eb86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A33804-DDE7-470A-B295-10C17952660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f0904f7d-1e7a-4934-ba47-8ea173b4a48c"/>
    <ds:schemaRef ds:uri="http://purl.org/dc/terms/"/>
    <ds:schemaRef ds:uri="http://schemas.openxmlformats.org/package/2006/metadata/core-properties"/>
    <ds:schemaRef ds:uri="683b309d-7bec-4672-9e8f-c61c5eb8615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52B5FE3-5F7B-47A0-A339-02F1F21E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904f7d-1e7a-4934-ba47-8ea173b4a48c"/>
    <ds:schemaRef ds:uri="683b309d-7bec-4672-9e8f-c61c5eb861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2164C3-74CC-43C3-94ED-9B44D80465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E35B79-162E-4543-B6F9-59AE70A9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1803</Words>
  <Characters>9920</Characters>
  <Application>Microsoft Macintosh Word</Application>
  <DocSecurity>4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Diagnostic radon</vt:lpstr>
    </vt:vector>
  </TitlesOfParts>
  <Company/>
  <LinksUpToDate>false</LinksUpToDate>
  <CharactersWithSpaces>11700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radon</dc:title>
  <dc:subject/>
  <dc:creator>Sous-titre</dc:creator>
  <cp:keywords/>
  <dc:description/>
  <cp:lastModifiedBy>Gaelle GARCIA</cp:lastModifiedBy>
  <cp:revision>2</cp:revision>
  <cp:lastPrinted>2017-09-22T15:07:00Z</cp:lastPrinted>
  <dcterms:created xsi:type="dcterms:W3CDTF">2018-11-07T13:14:00Z</dcterms:created>
  <dcterms:modified xsi:type="dcterms:W3CDTF">2018-11-07T13:14:00Z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0x010100BAC7A34EAC864A43877DF2D2A404D0E7</vt:lpwstr>
  </property>
</Properties>
</file>